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Borders>
          <w:top w:val="single" w:sz="4" w:space="0" w:color="CC1543"/>
          <w:left w:val="single" w:sz="4" w:space="0" w:color="CC1543"/>
          <w:bottom w:val="single" w:sz="4" w:space="0" w:color="CC1543"/>
          <w:right w:val="single" w:sz="4" w:space="0" w:color="CC1543"/>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865E07" w:rsidRPr="00291F32" w14:paraId="43DF7B44" w14:textId="77777777" w:rsidTr="00865E07">
        <w:tc>
          <w:tcPr>
            <w:tcW w:w="9016" w:type="dxa"/>
            <w:tcBorders>
              <w:top w:val="single" w:sz="4" w:space="0" w:color="CC1543"/>
              <w:left w:val="single" w:sz="4" w:space="0" w:color="CC1543"/>
              <w:bottom w:val="nil"/>
              <w:right w:val="single" w:sz="4" w:space="0" w:color="CC1543"/>
            </w:tcBorders>
            <w:shd w:val="clear" w:color="auto" w:fill="CC1543"/>
          </w:tcPr>
          <w:p w14:paraId="13BAE6BF" w14:textId="77777777" w:rsidR="00865E07" w:rsidRPr="00291F32" w:rsidRDefault="00865E07">
            <w:pPr>
              <w:pStyle w:val="NoSpacing"/>
              <w:outlineLvl w:val="1"/>
              <w:rPr>
                <w:rFonts w:ascii="Calibri" w:hAnsi="Calibri" w:cs="Calibri"/>
                <w:b/>
                <w:i/>
                <w:color w:val="FFFFFF" w:themeColor="background1"/>
              </w:rPr>
            </w:pPr>
          </w:p>
          <w:p w14:paraId="0432DB79" w14:textId="77777777" w:rsidR="00865E07" w:rsidRPr="00291F32" w:rsidRDefault="00865E07">
            <w:pPr>
              <w:pStyle w:val="NoSpacing"/>
              <w:outlineLvl w:val="1"/>
              <w:rPr>
                <w:rFonts w:ascii="Calibri" w:hAnsi="Calibri" w:cs="Calibri"/>
                <w:b/>
                <w:color w:val="FFFFFF" w:themeColor="background1"/>
                <w:sz w:val="24"/>
              </w:rPr>
            </w:pPr>
            <w:bookmarkStart w:id="0" w:name="_Toc475084375"/>
            <w:r w:rsidRPr="00291F32">
              <w:rPr>
                <w:rFonts w:ascii="Calibri" w:hAnsi="Calibri" w:cs="Calibri"/>
                <w:b/>
                <w:color w:val="FFFFFF" w:themeColor="background1"/>
                <w:sz w:val="24"/>
              </w:rPr>
              <w:t>Example: Complaints and Reporting Procedure</w:t>
            </w:r>
            <w:bookmarkEnd w:id="0"/>
          </w:p>
          <w:p w14:paraId="2E1A5945" w14:textId="77777777" w:rsidR="00865E07" w:rsidRPr="00291F32" w:rsidRDefault="00865E07">
            <w:pPr>
              <w:pStyle w:val="NoSpacing"/>
              <w:outlineLvl w:val="1"/>
              <w:rPr>
                <w:rFonts w:ascii="Calibri" w:hAnsi="Calibri" w:cs="Calibri"/>
                <w:color w:val="FFFFFF" w:themeColor="background1"/>
              </w:rPr>
            </w:pPr>
          </w:p>
        </w:tc>
      </w:tr>
      <w:tr w:rsidR="00865E07" w:rsidRPr="00291F32" w14:paraId="0AE179D6" w14:textId="77777777" w:rsidTr="00865E07">
        <w:tc>
          <w:tcPr>
            <w:tcW w:w="9016" w:type="dxa"/>
            <w:tcBorders>
              <w:top w:val="nil"/>
              <w:left w:val="nil"/>
              <w:bottom w:val="nil"/>
              <w:right w:val="nil"/>
            </w:tcBorders>
            <w:shd w:val="clear" w:color="auto" w:fill="F2F2F2" w:themeFill="background1" w:themeFillShade="F2"/>
          </w:tcPr>
          <w:p w14:paraId="6F88B951" w14:textId="77777777" w:rsidR="00865E07" w:rsidRPr="00291F32" w:rsidRDefault="00865E07">
            <w:pPr>
              <w:pStyle w:val="NoSpacing"/>
              <w:rPr>
                <w:rFonts w:ascii="Calibri" w:hAnsi="Calibri" w:cs="Calibri"/>
                <w:b/>
                <w:i/>
                <w:sz w:val="28"/>
              </w:rPr>
            </w:pPr>
          </w:p>
          <w:p w14:paraId="6B3A3B8E" w14:textId="77777777" w:rsidR="00865E07" w:rsidRPr="00291F32" w:rsidRDefault="00865E07">
            <w:pPr>
              <w:pStyle w:val="NoSpacing"/>
              <w:rPr>
                <w:rFonts w:ascii="Calibri" w:hAnsi="Calibri" w:cs="Calibri"/>
                <w:b/>
                <w:i/>
                <w:sz w:val="24"/>
              </w:rPr>
            </w:pPr>
            <w:r w:rsidRPr="00291F32">
              <w:rPr>
                <w:rFonts w:ascii="Calibri" w:hAnsi="Calibri" w:cs="Calibri"/>
                <w:b/>
                <w:i/>
                <w:sz w:val="24"/>
              </w:rPr>
              <w:t>[Organisation name]</w:t>
            </w:r>
          </w:p>
          <w:p w14:paraId="340B9C6A" w14:textId="77777777" w:rsidR="00865E07" w:rsidRPr="00291F32" w:rsidRDefault="00865E07">
            <w:pPr>
              <w:pStyle w:val="NoSpacing"/>
              <w:rPr>
                <w:rFonts w:ascii="Calibri" w:hAnsi="Calibri" w:cs="Calibri"/>
                <w:b/>
                <w:i/>
                <w:color w:val="FFFFFF" w:themeColor="background1"/>
              </w:rPr>
            </w:pPr>
            <w:r w:rsidRPr="00291F32">
              <w:rPr>
                <w:rFonts w:ascii="Calibri" w:hAnsi="Calibri" w:cs="Calibri"/>
                <w:b/>
                <w:i/>
              </w:rPr>
              <w:t>Complaints and Reporting Procedure</w:t>
            </w:r>
          </w:p>
          <w:p w14:paraId="3C7C62A7" w14:textId="77777777" w:rsidR="00865E07" w:rsidRPr="00291F32" w:rsidRDefault="00865E07">
            <w:pPr>
              <w:spacing w:line="240" w:lineRule="auto"/>
              <w:rPr>
                <w:rFonts w:ascii="Calibri" w:hAnsi="Calibri" w:cs="Calibri"/>
              </w:rPr>
            </w:pPr>
          </w:p>
        </w:tc>
      </w:tr>
      <w:tr w:rsidR="00865E07" w:rsidRPr="00291F32" w14:paraId="29CBB644" w14:textId="77777777" w:rsidTr="00865E07">
        <w:tc>
          <w:tcPr>
            <w:tcW w:w="9016" w:type="dxa"/>
            <w:tcBorders>
              <w:top w:val="nil"/>
              <w:left w:val="nil"/>
              <w:bottom w:val="nil"/>
              <w:right w:val="nil"/>
            </w:tcBorders>
            <w:shd w:val="clear" w:color="auto" w:fill="F2F2F2" w:themeFill="background1" w:themeFillShade="F2"/>
          </w:tcPr>
          <w:p w14:paraId="070BC011" w14:textId="77777777" w:rsidR="00865E07" w:rsidRPr="00291F32" w:rsidRDefault="00865E07">
            <w:pPr>
              <w:pStyle w:val="NoSpacing"/>
              <w:rPr>
                <w:rFonts w:ascii="Calibri" w:hAnsi="Calibri" w:cs="Calibri"/>
                <w:b/>
                <w:color w:val="CC1543"/>
                <w:sz w:val="24"/>
              </w:rPr>
            </w:pPr>
            <w:r w:rsidRPr="00291F32">
              <w:rPr>
                <w:rFonts w:ascii="Calibri" w:hAnsi="Calibri" w:cs="Calibri"/>
                <w:b/>
                <w:color w:val="CC1543"/>
                <w:sz w:val="24"/>
              </w:rPr>
              <w:t>Scope</w:t>
            </w:r>
          </w:p>
          <w:p w14:paraId="68D3FDED" w14:textId="77777777" w:rsidR="00865E07" w:rsidRPr="00291F32" w:rsidRDefault="00865E07">
            <w:pPr>
              <w:pStyle w:val="NoSpacing"/>
              <w:rPr>
                <w:rFonts w:ascii="Calibri" w:hAnsi="Calibri" w:cs="Calibri"/>
                <w:b/>
              </w:rPr>
            </w:pPr>
          </w:p>
          <w:p w14:paraId="27C15E51" w14:textId="77777777" w:rsidR="00865E07" w:rsidRPr="00291F32" w:rsidRDefault="00865E07">
            <w:pPr>
              <w:pStyle w:val="NoSpacing"/>
              <w:rPr>
                <w:rFonts w:ascii="Calibri" w:hAnsi="Calibri" w:cs="Calibri"/>
              </w:rPr>
            </w:pPr>
            <w:r w:rsidRPr="00291F32">
              <w:rPr>
                <w:rFonts w:ascii="Calibri" w:hAnsi="Calibri" w:cs="Calibri"/>
              </w:rPr>
              <w:t>This Complaints Procedure applies to any person (child or adult) involved with the organisation including:</w:t>
            </w:r>
          </w:p>
          <w:p w14:paraId="404C0E83" w14:textId="77777777" w:rsidR="00865E07" w:rsidRPr="00291F32" w:rsidRDefault="00865E07" w:rsidP="00865E07">
            <w:pPr>
              <w:pStyle w:val="NoSpacing"/>
              <w:numPr>
                <w:ilvl w:val="0"/>
                <w:numId w:val="18"/>
              </w:numPr>
              <w:rPr>
                <w:rFonts w:ascii="Calibri" w:hAnsi="Calibri" w:cs="Calibri"/>
              </w:rPr>
            </w:pPr>
            <w:r w:rsidRPr="00291F32">
              <w:rPr>
                <w:rFonts w:ascii="Calibri" w:hAnsi="Calibri" w:cs="Calibri"/>
              </w:rPr>
              <w:t>any adult (over the age of 18) engaged by an organisation that may work with children at any time such as:</w:t>
            </w:r>
          </w:p>
          <w:p w14:paraId="40D57D33" w14:textId="77777777" w:rsidR="00865E07" w:rsidRPr="00291F32" w:rsidRDefault="00865E07" w:rsidP="00865E07">
            <w:pPr>
              <w:pStyle w:val="ListParagraph"/>
              <w:numPr>
                <w:ilvl w:val="0"/>
                <w:numId w:val="19"/>
              </w:numPr>
              <w:spacing w:line="240" w:lineRule="auto"/>
              <w:rPr>
                <w:rFonts w:ascii="Calibri" w:hAnsi="Calibri" w:cs="Calibri"/>
              </w:rPr>
            </w:pPr>
            <w:r w:rsidRPr="00291F32">
              <w:rPr>
                <w:rFonts w:ascii="Calibri" w:hAnsi="Calibri" w:cs="Calibri"/>
              </w:rPr>
              <w:t>employees (permanent and casual): leadership and management roles, administration, education instructors and youth workshop facilitators, production and venue personnel (actors, stage management, chaperones, technical crew, ushers, etc.)</w:t>
            </w:r>
          </w:p>
          <w:p w14:paraId="5930DD8D" w14:textId="77777777" w:rsidR="00865E07" w:rsidRPr="00291F32" w:rsidRDefault="00865E07" w:rsidP="00865E07">
            <w:pPr>
              <w:pStyle w:val="ListParagraph"/>
              <w:numPr>
                <w:ilvl w:val="0"/>
                <w:numId w:val="19"/>
              </w:numPr>
              <w:spacing w:line="240" w:lineRule="auto"/>
              <w:rPr>
                <w:rFonts w:ascii="Calibri" w:hAnsi="Calibri" w:cs="Calibri"/>
              </w:rPr>
            </w:pPr>
            <w:r w:rsidRPr="00291F32">
              <w:rPr>
                <w:rFonts w:ascii="Calibri" w:hAnsi="Calibri" w:cs="Calibri"/>
              </w:rPr>
              <w:t>volunteers</w:t>
            </w:r>
          </w:p>
          <w:p w14:paraId="42B043C3" w14:textId="77777777" w:rsidR="00865E07" w:rsidRPr="00291F32" w:rsidRDefault="00865E07" w:rsidP="00865E07">
            <w:pPr>
              <w:pStyle w:val="ListParagraph"/>
              <w:numPr>
                <w:ilvl w:val="0"/>
                <w:numId w:val="19"/>
              </w:numPr>
              <w:spacing w:line="240" w:lineRule="auto"/>
              <w:rPr>
                <w:rFonts w:ascii="Calibri" w:hAnsi="Calibri" w:cs="Calibri"/>
              </w:rPr>
            </w:pPr>
            <w:r w:rsidRPr="00291F32">
              <w:rPr>
                <w:rFonts w:ascii="Calibri" w:hAnsi="Calibri" w:cs="Calibri"/>
              </w:rPr>
              <w:t>contractors and sub-contractors</w:t>
            </w:r>
          </w:p>
          <w:p w14:paraId="7F246C00" w14:textId="77777777" w:rsidR="00865E07" w:rsidRPr="00291F32" w:rsidRDefault="00865E07" w:rsidP="00865E07">
            <w:pPr>
              <w:pStyle w:val="ListParagraph"/>
              <w:numPr>
                <w:ilvl w:val="0"/>
                <w:numId w:val="19"/>
              </w:numPr>
              <w:spacing w:line="240" w:lineRule="auto"/>
              <w:rPr>
                <w:rFonts w:ascii="Calibri" w:hAnsi="Calibri" w:cs="Calibri"/>
              </w:rPr>
            </w:pPr>
            <w:r w:rsidRPr="00291F32">
              <w:rPr>
                <w:rFonts w:ascii="Calibri" w:hAnsi="Calibri" w:cs="Calibri"/>
              </w:rPr>
              <w:t>work experience students/interns/secondments</w:t>
            </w:r>
          </w:p>
          <w:p w14:paraId="335025E0" w14:textId="77777777" w:rsidR="00865E07" w:rsidRPr="00291F32" w:rsidRDefault="00865E07" w:rsidP="00865E07">
            <w:pPr>
              <w:pStyle w:val="ListParagraph"/>
              <w:numPr>
                <w:ilvl w:val="0"/>
                <w:numId w:val="19"/>
              </w:numPr>
              <w:spacing w:line="240" w:lineRule="auto"/>
              <w:rPr>
                <w:rFonts w:ascii="Calibri" w:hAnsi="Calibri" w:cs="Calibri"/>
              </w:rPr>
            </w:pPr>
            <w:r w:rsidRPr="00291F32">
              <w:rPr>
                <w:rFonts w:ascii="Calibri" w:hAnsi="Calibri" w:cs="Calibri"/>
              </w:rPr>
              <w:t>any other individual in the organisation that may deal with children</w:t>
            </w:r>
          </w:p>
          <w:p w14:paraId="24C9CF2E" w14:textId="77777777" w:rsidR="00865E07" w:rsidRPr="00291F32" w:rsidRDefault="00865E07">
            <w:pPr>
              <w:pStyle w:val="NoSpacing"/>
              <w:ind w:left="1080"/>
              <w:rPr>
                <w:rFonts w:ascii="Calibri" w:hAnsi="Calibri" w:cs="Calibri"/>
              </w:rPr>
            </w:pPr>
            <w:r w:rsidRPr="00291F32">
              <w:rPr>
                <w:rFonts w:ascii="Calibri" w:hAnsi="Calibri" w:cs="Calibri"/>
              </w:rPr>
              <w:t>(Note: In this Complaints Procedure, the term “employee” is used to cover all persons occupying any position listed above.)</w:t>
            </w:r>
          </w:p>
          <w:p w14:paraId="6D1DD227" w14:textId="77777777" w:rsidR="00865E07" w:rsidRPr="00291F32" w:rsidRDefault="00865E07" w:rsidP="00865E07">
            <w:pPr>
              <w:pStyle w:val="NoSpacing"/>
              <w:numPr>
                <w:ilvl w:val="0"/>
                <w:numId w:val="20"/>
              </w:numPr>
              <w:rPr>
                <w:rFonts w:ascii="Calibri" w:hAnsi="Calibri" w:cs="Calibri"/>
              </w:rPr>
            </w:pPr>
            <w:r w:rsidRPr="00291F32">
              <w:rPr>
                <w:rFonts w:ascii="Calibri" w:hAnsi="Calibri" w:cs="Calibri"/>
              </w:rPr>
              <w:t>children (under the age of 18 years unless otherwise specified)</w:t>
            </w:r>
          </w:p>
          <w:p w14:paraId="2C141615" w14:textId="77777777" w:rsidR="00865E07" w:rsidRPr="00291F32" w:rsidRDefault="00865E07" w:rsidP="00865E07">
            <w:pPr>
              <w:pStyle w:val="NoSpacing"/>
              <w:numPr>
                <w:ilvl w:val="0"/>
                <w:numId w:val="20"/>
              </w:numPr>
              <w:rPr>
                <w:rFonts w:ascii="Calibri" w:hAnsi="Calibri" w:cs="Calibri"/>
              </w:rPr>
            </w:pPr>
            <w:r w:rsidRPr="00291F32">
              <w:rPr>
                <w:rFonts w:ascii="Calibri" w:hAnsi="Calibri" w:cs="Calibri"/>
              </w:rPr>
              <w:t>parents (including carers or legal guardians).</w:t>
            </w:r>
          </w:p>
          <w:p w14:paraId="199FFD78" w14:textId="77777777" w:rsidR="00865E07" w:rsidRPr="00291F32" w:rsidRDefault="00865E07">
            <w:pPr>
              <w:spacing w:line="240" w:lineRule="auto"/>
              <w:rPr>
                <w:rFonts w:ascii="Calibri" w:hAnsi="Calibri" w:cs="Calibri"/>
                <w:b/>
                <w:sz w:val="28"/>
                <w:szCs w:val="28"/>
              </w:rPr>
            </w:pPr>
          </w:p>
        </w:tc>
        <w:bookmarkStart w:id="1" w:name="_GoBack"/>
        <w:bookmarkEnd w:id="1"/>
      </w:tr>
      <w:tr w:rsidR="00865E07" w:rsidRPr="00291F32" w14:paraId="15ED85AB" w14:textId="77777777" w:rsidTr="00865E07">
        <w:trPr>
          <w:trHeight w:val="375"/>
        </w:trPr>
        <w:tc>
          <w:tcPr>
            <w:tcW w:w="9016" w:type="dxa"/>
            <w:tcBorders>
              <w:top w:val="nil"/>
              <w:left w:val="nil"/>
              <w:bottom w:val="nil"/>
              <w:right w:val="nil"/>
            </w:tcBorders>
            <w:shd w:val="clear" w:color="auto" w:fill="F2F2F2" w:themeFill="background1" w:themeFillShade="F2"/>
          </w:tcPr>
          <w:p w14:paraId="071C2819" w14:textId="77777777" w:rsidR="00865E07" w:rsidRPr="00291F32" w:rsidRDefault="00865E07">
            <w:pPr>
              <w:pStyle w:val="NoSpacing"/>
              <w:rPr>
                <w:rFonts w:ascii="Calibri" w:hAnsi="Calibri" w:cs="Calibri"/>
                <w:b/>
                <w:color w:val="000000" w:themeColor="text1"/>
              </w:rPr>
            </w:pPr>
            <w:r w:rsidRPr="00291F32">
              <w:rPr>
                <w:rFonts w:ascii="Calibri" w:hAnsi="Calibri" w:cs="Calibri"/>
                <w:b/>
                <w:color w:val="000000" w:themeColor="text1"/>
                <w:sz w:val="24"/>
              </w:rPr>
              <w:t>1. Making a Complaint</w:t>
            </w:r>
          </w:p>
          <w:p w14:paraId="5E3AEEF1" w14:textId="77777777" w:rsidR="00865E07" w:rsidRPr="00291F32" w:rsidRDefault="00865E07">
            <w:pPr>
              <w:pStyle w:val="NoSpacing"/>
              <w:rPr>
                <w:rFonts w:ascii="Calibri" w:hAnsi="Calibri" w:cs="Calibri"/>
                <w:b/>
                <w:color w:val="CC1543"/>
                <w:u w:val="single"/>
              </w:rPr>
            </w:pPr>
          </w:p>
        </w:tc>
      </w:tr>
      <w:tr w:rsidR="00865E07" w:rsidRPr="00291F32" w14:paraId="6F0509EC" w14:textId="77777777" w:rsidTr="00865E07">
        <w:trPr>
          <w:trHeight w:val="369"/>
        </w:trPr>
        <w:tc>
          <w:tcPr>
            <w:tcW w:w="9016" w:type="dxa"/>
            <w:tcBorders>
              <w:top w:val="nil"/>
              <w:left w:val="nil"/>
              <w:bottom w:val="nil"/>
              <w:right w:val="nil"/>
            </w:tcBorders>
            <w:shd w:val="clear" w:color="auto" w:fill="F2F2F2" w:themeFill="background1" w:themeFillShade="F2"/>
          </w:tcPr>
          <w:p w14:paraId="542DBD19" w14:textId="77777777" w:rsidR="00865E07" w:rsidRPr="00291F32" w:rsidRDefault="00865E07">
            <w:pPr>
              <w:pStyle w:val="NoSpacing"/>
              <w:rPr>
                <w:rFonts w:ascii="Calibri" w:hAnsi="Calibri" w:cs="Calibri"/>
                <w:b/>
                <w:i/>
                <w:color w:val="CC1543"/>
              </w:rPr>
            </w:pPr>
            <w:r w:rsidRPr="00291F32">
              <w:rPr>
                <w:rFonts w:ascii="Calibri" w:hAnsi="Calibri" w:cs="Calibri"/>
                <w:b/>
                <w:i/>
                <w:color w:val="CC1543"/>
              </w:rPr>
              <w:t>Who can make a complaint?</w:t>
            </w:r>
          </w:p>
          <w:p w14:paraId="79BC48F6" w14:textId="77777777" w:rsidR="00865E07" w:rsidRPr="00291F32" w:rsidRDefault="00865E07">
            <w:pPr>
              <w:pStyle w:val="NoSpacing"/>
              <w:rPr>
                <w:rFonts w:ascii="Calibri" w:hAnsi="Calibri" w:cs="Calibri"/>
              </w:rPr>
            </w:pPr>
          </w:p>
          <w:p w14:paraId="47480040" w14:textId="77777777" w:rsidR="00865E07" w:rsidRPr="00291F32" w:rsidRDefault="00865E07">
            <w:pPr>
              <w:pStyle w:val="NoSpacing"/>
              <w:rPr>
                <w:rFonts w:ascii="Calibri" w:hAnsi="Calibri" w:cs="Calibri"/>
              </w:rPr>
            </w:pPr>
            <w:r w:rsidRPr="00291F32">
              <w:rPr>
                <w:rFonts w:ascii="Calibri" w:hAnsi="Calibri" w:cs="Calibri"/>
              </w:rPr>
              <w:t>Any person including employees, parents, carers, legal guardians and children should promptly raise their concerns or lodge a complaint about:</w:t>
            </w:r>
          </w:p>
          <w:p w14:paraId="303E6CE5" w14:textId="77777777" w:rsidR="00865E07" w:rsidRPr="00291F32" w:rsidRDefault="00865E07" w:rsidP="00865E07">
            <w:pPr>
              <w:pStyle w:val="ListParagraph"/>
              <w:numPr>
                <w:ilvl w:val="0"/>
                <w:numId w:val="21"/>
              </w:numPr>
              <w:spacing w:line="240" w:lineRule="auto"/>
              <w:rPr>
                <w:rFonts w:ascii="Calibri" w:hAnsi="Calibri" w:cs="Calibri"/>
              </w:rPr>
            </w:pPr>
            <w:r w:rsidRPr="00291F32">
              <w:rPr>
                <w:rFonts w:ascii="Calibri" w:hAnsi="Calibri" w:cs="Calibri"/>
              </w:rPr>
              <w:t>inadequate working conditions for children (as per relevant state child employment legislation or LPA Code of Practice for Child Employment in Live Entertainment)</w:t>
            </w:r>
          </w:p>
          <w:p w14:paraId="65E45844" w14:textId="77777777" w:rsidR="00865E07" w:rsidRPr="00291F32" w:rsidRDefault="00865E07" w:rsidP="00865E07">
            <w:pPr>
              <w:pStyle w:val="ListParagraph"/>
              <w:numPr>
                <w:ilvl w:val="0"/>
                <w:numId w:val="21"/>
              </w:numPr>
              <w:spacing w:line="240" w:lineRule="auto"/>
              <w:rPr>
                <w:rFonts w:ascii="Calibri" w:hAnsi="Calibri" w:cs="Calibri"/>
              </w:rPr>
            </w:pPr>
            <w:r w:rsidRPr="00291F32">
              <w:rPr>
                <w:rFonts w:ascii="Calibri" w:hAnsi="Calibri" w:cs="Calibri"/>
              </w:rPr>
              <w:t xml:space="preserve">conduct not in keeping with the organisation’s child safe policies and procedures </w:t>
            </w:r>
          </w:p>
          <w:p w14:paraId="041B290F" w14:textId="77777777" w:rsidR="00865E07" w:rsidRPr="00291F32" w:rsidRDefault="00865E07" w:rsidP="00865E07">
            <w:pPr>
              <w:pStyle w:val="ListParagraph"/>
              <w:numPr>
                <w:ilvl w:val="0"/>
                <w:numId w:val="21"/>
              </w:numPr>
              <w:spacing w:line="240" w:lineRule="auto"/>
              <w:rPr>
                <w:rFonts w:ascii="Calibri" w:hAnsi="Calibri" w:cs="Calibri"/>
              </w:rPr>
            </w:pPr>
            <w:r w:rsidRPr="00291F32">
              <w:rPr>
                <w:rFonts w:ascii="Calibri" w:hAnsi="Calibri" w:cs="Calibri"/>
              </w:rPr>
              <w:t>suspicion of child abuse or neglect.</w:t>
            </w:r>
          </w:p>
          <w:p w14:paraId="2102DDB2" w14:textId="77777777" w:rsidR="00865E07" w:rsidRPr="00291F32" w:rsidRDefault="00865E07">
            <w:pPr>
              <w:pStyle w:val="NoSpacing"/>
              <w:rPr>
                <w:rFonts w:ascii="Calibri" w:hAnsi="Calibri" w:cs="Calibri"/>
              </w:rPr>
            </w:pPr>
          </w:p>
          <w:p w14:paraId="05FFC6D1" w14:textId="77777777" w:rsidR="00865E07" w:rsidRPr="00291F32" w:rsidRDefault="00865E07">
            <w:pPr>
              <w:spacing w:line="240" w:lineRule="auto"/>
              <w:rPr>
                <w:rFonts w:ascii="Calibri" w:hAnsi="Calibri" w:cs="Calibri"/>
              </w:rPr>
            </w:pPr>
            <w:r w:rsidRPr="00291F32">
              <w:rPr>
                <w:rFonts w:ascii="Calibri" w:hAnsi="Calibri" w:cs="Calibri"/>
              </w:rPr>
              <w:t>If employees suspect or witness an incident of unacceptable behaviour towards a child, they are obliged to report the incident to the appropriate contact as a matter of urgency. In addition to reporting the incident the employee should ensure that the child is safe from any immediate risks.</w:t>
            </w:r>
          </w:p>
          <w:p w14:paraId="407AE88A" w14:textId="77777777" w:rsidR="00865E07" w:rsidRPr="00291F32" w:rsidRDefault="00865E07">
            <w:pPr>
              <w:spacing w:line="240" w:lineRule="auto"/>
              <w:rPr>
                <w:rFonts w:ascii="Calibri" w:hAnsi="Calibri" w:cs="Calibri"/>
              </w:rPr>
            </w:pPr>
          </w:p>
          <w:p w14:paraId="4637BAD8" w14:textId="77777777" w:rsidR="00865E07" w:rsidRPr="00291F32" w:rsidRDefault="00865E07">
            <w:pPr>
              <w:spacing w:line="240" w:lineRule="auto"/>
              <w:rPr>
                <w:rFonts w:ascii="Calibri" w:hAnsi="Calibri" w:cs="Calibri"/>
                <w:b/>
              </w:rPr>
            </w:pPr>
            <w:r w:rsidRPr="00291F32">
              <w:rPr>
                <w:rFonts w:ascii="Calibri" w:hAnsi="Calibri" w:cs="Calibri"/>
                <w:b/>
              </w:rPr>
              <w:t>Any person that believes a child is at immediate risk of abuse should call 000.</w:t>
            </w:r>
          </w:p>
          <w:p w14:paraId="6307B999" w14:textId="77777777" w:rsidR="00865E07" w:rsidRPr="00291F32" w:rsidRDefault="00865E07">
            <w:pPr>
              <w:spacing w:line="240" w:lineRule="auto"/>
              <w:rPr>
                <w:rFonts w:ascii="Calibri" w:hAnsi="Calibri" w:cs="Calibri"/>
                <w:b/>
              </w:rPr>
            </w:pPr>
          </w:p>
          <w:p w14:paraId="3A680736" w14:textId="77777777" w:rsidR="00865E07" w:rsidRPr="00291F32" w:rsidRDefault="00865E07">
            <w:pPr>
              <w:pStyle w:val="NoSpacing"/>
              <w:rPr>
                <w:rFonts w:ascii="Calibri" w:hAnsi="Calibri" w:cs="Calibri"/>
              </w:rPr>
            </w:pPr>
            <w:r w:rsidRPr="00291F32">
              <w:rPr>
                <w:rFonts w:ascii="Calibri" w:hAnsi="Calibri" w:cs="Calibri"/>
                <w:i/>
              </w:rPr>
              <w:t>[Organisation name]</w:t>
            </w:r>
            <w:r w:rsidRPr="00291F32">
              <w:rPr>
                <w:rFonts w:ascii="Calibri" w:hAnsi="Calibri" w:cs="Calibri"/>
              </w:rPr>
              <w:t xml:space="preserve"> will provide children and parents with clear information on who to contact (and how) if they have any concerns or complaints.</w:t>
            </w:r>
          </w:p>
          <w:p w14:paraId="43E97A49" w14:textId="77777777" w:rsidR="00865E07" w:rsidRPr="00291F32" w:rsidRDefault="00865E07">
            <w:pPr>
              <w:pStyle w:val="NoSpacing"/>
              <w:rPr>
                <w:rFonts w:ascii="Calibri" w:hAnsi="Calibri" w:cs="Calibri"/>
              </w:rPr>
            </w:pPr>
          </w:p>
        </w:tc>
      </w:tr>
      <w:tr w:rsidR="00865E07" w:rsidRPr="00291F32" w14:paraId="347264EB" w14:textId="77777777" w:rsidTr="00865E07">
        <w:trPr>
          <w:trHeight w:val="369"/>
        </w:trPr>
        <w:tc>
          <w:tcPr>
            <w:tcW w:w="9016" w:type="dxa"/>
            <w:tcBorders>
              <w:top w:val="nil"/>
              <w:left w:val="nil"/>
              <w:bottom w:val="nil"/>
              <w:right w:val="nil"/>
            </w:tcBorders>
            <w:shd w:val="clear" w:color="auto" w:fill="F2F2F2" w:themeFill="background1" w:themeFillShade="F2"/>
          </w:tcPr>
          <w:p w14:paraId="2F5AA6E9" w14:textId="77777777" w:rsidR="00865E07" w:rsidRPr="00291F32" w:rsidRDefault="00865E07">
            <w:pPr>
              <w:pStyle w:val="NoSpacing"/>
              <w:rPr>
                <w:rFonts w:ascii="Calibri" w:hAnsi="Calibri" w:cs="Calibri"/>
                <w:b/>
                <w:i/>
                <w:color w:val="CC1543"/>
              </w:rPr>
            </w:pPr>
            <w:r w:rsidRPr="00291F32">
              <w:rPr>
                <w:rFonts w:ascii="Calibri" w:hAnsi="Calibri" w:cs="Calibri"/>
                <w:b/>
                <w:i/>
                <w:color w:val="CC1543"/>
              </w:rPr>
              <w:t>What type of concerns should be raised?</w:t>
            </w:r>
          </w:p>
          <w:p w14:paraId="43C1FC01" w14:textId="77777777" w:rsidR="00865E07" w:rsidRPr="00291F32" w:rsidRDefault="00865E07">
            <w:pPr>
              <w:pStyle w:val="NoSpacing"/>
              <w:rPr>
                <w:rFonts w:ascii="Calibri" w:hAnsi="Calibri" w:cs="Calibri"/>
              </w:rPr>
            </w:pPr>
          </w:p>
          <w:p w14:paraId="03ED9785" w14:textId="77777777" w:rsidR="00865E07" w:rsidRPr="00291F32" w:rsidRDefault="00865E07">
            <w:pPr>
              <w:pStyle w:val="NoSpacing"/>
              <w:rPr>
                <w:rFonts w:ascii="Calibri" w:hAnsi="Calibri" w:cs="Calibri"/>
              </w:rPr>
            </w:pPr>
            <w:r w:rsidRPr="00291F32">
              <w:rPr>
                <w:rFonts w:ascii="Calibri" w:hAnsi="Calibri" w:cs="Calibri"/>
              </w:rPr>
              <w:t>Any of the following should be reported to the appropriate contact promptly:</w:t>
            </w:r>
          </w:p>
          <w:p w14:paraId="4CDA8509" w14:textId="77777777" w:rsidR="00865E07" w:rsidRPr="00291F32" w:rsidRDefault="00865E07" w:rsidP="00865E07">
            <w:pPr>
              <w:pStyle w:val="NoSpacing"/>
              <w:numPr>
                <w:ilvl w:val="0"/>
                <w:numId w:val="22"/>
              </w:numPr>
              <w:rPr>
                <w:rFonts w:ascii="Calibri" w:hAnsi="Calibri" w:cs="Calibri"/>
              </w:rPr>
            </w:pPr>
            <w:r w:rsidRPr="00291F32">
              <w:rPr>
                <w:rFonts w:ascii="Calibri" w:hAnsi="Calibri" w:cs="Calibri"/>
              </w:rPr>
              <w:t>alleged, suspected or observed incidents of abuse or neglect (as a matter of urgency)</w:t>
            </w:r>
          </w:p>
          <w:p w14:paraId="762E7B30" w14:textId="77777777" w:rsidR="00865E07" w:rsidRPr="00291F32" w:rsidRDefault="00865E07" w:rsidP="00865E07">
            <w:pPr>
              <w:pStyle w:val="NoSpacing"/>
              <w:numPr>
                <w:ilvl w:val="0"/>
                <w:numId w:val="22"/>
              </w:numPr>
              <w:rPr>
                <w:rFonts w:ascii="Calibri" w:hAnsi="Calibri" w:cs="Calibri"/>
              </w:rPr>
            </w:pPr>
            <w:r w:rsidRPr="00291F32">
              <w:rPr>
                <w:rFonts w:ascii="Calibri" w:hAnsi="Calibri" w:cs="Calibri"/>
              </w:rPr>
              <w:t>conduct not in keeping with our child safe policies and procedures</w:t>
            </w:r>
          </w:p>
          <w:p w14:paraId="7038E73B" w14:textId="77777777" w:rsidR="00865E07" w:rsidRPr="00291F32" w:rsidRDefault="00865E07" w:rsidP="00865E07">
            <w:pPr>
              <w:pStyle w:val="NoSpacing"/>
              <w:numPr>
                <w:ilvl w:val="0"/>
                <w:numId w:val="22"/>
              </w:numPr>
              <w:rPr>
                <w:rFonts w:ascii="Calibri" w:hAnsi="Calibri" w:cs="Calibri"/>
              </w:rPr>
            </w:pPr>
            <w:r w:rsidRPr="00291F32">
              <w:rPr>
                <w:rFonts w:ascii="Calibri" w:hAnsi="Calibri" w:cs="Calibri"/>
              </w:rPr>
              <w:t>perceived risks in the organisation’s environment (e.g. inadequate working conditions).</w:t>
            </w:r>
          </w:p>
          <w:p w14:paraId="520BB9F2" w14:textId="77777777" w:rsidR="00865E07" w:rsidRPr="00291F32" w:rsidRDefault="00865E07">
            <w:pPr>
              <w:pStyle w:val="NoSpacing"/>
              <w:rPr>
                <w:rFonts w:ascii="Calibri" w:hAnsi="Calibri" w:cs="Calibri"/>
              </w:rPr>
            </w:pPr>
          </w:p>
          <w:p w14:paraId="26E947F7" w14:textId="77777777" w:rsidR="00865E07" w:rsidRPr="00291F32" w:rsidRDefault="00865E07">
            <w:pPr>
              <w:spacing w:line="240" w:lineRule="auto"/>
              <w:rPr>
                <w:rFonts w:ascii="Calibri" w:hAnsi="Calibri" w:cs="Calibri"/>
              </w:rPr>
            </w:pPr>
            <w:r w:rsidRPr="00291F32">
              <w:rPr>
                <w:rFonts w:ascii="Calibri" w:hAnsi="Calibri" w:cs="Calibri"/>
              </w:rPr>
              <w:t xml:space="preserve">Abuse and neglect includes: </w:t>
            </w:r>
          </w:p>
          <w:p w14:paraId="5E7A9A68" w14:textId="77777777" w:rsidR="00865E07" w:rsidRPr="00291F32" w:rsidRDefault="00865E07" w:rsidP="00865E07">
            <w:pPr>
              <w:pStyle w:val="ListParagraph"/>
              <w:numPr>
                <w:ilvl w:val="0"/>
                <w:numId w:val="23"/>
              </w:numPr>
              <w:spacing w:line="240" w:lineRule="auto"/>
              <w:rPr>
                <w:rFonts w:ascii="Calibri" w:hAnsi="Calibri" w:cs="Calibri"/>
              </w:rPr>
            </w:pPr>
            <w:r w:rsidRPr="00291F32">
              <w:rPr>
                <w:rFonts w:ascii="Calibri" w:hAnsi="Calibri" w:cs="Calibri"/>
                <w:i/>
              </w:rPr>
              <w:t>Physical abuse:</w:t>
            </w:r>
            <w:r w:rsidRPr="00291F32">
              <w:rPr>
                <w:rFonts w:ascii="Calibri" w:hAnsi="Calibri" w:cs="Calibri"/>
              </w:rPr>
              <w:t xml:space="preserve"> purposefully injuring or threatening to injure a child</w:t>
            </w:r>
          </w:p>
          <w:p w14:paraId="20827328" w14:textId="77777777" w:rsidR="00865E07" w:rsidRPr="00291F32" w:rsidRDefault="00865E07" w:rsidP="00865E07">
            <w:pPr>
              <w:pStyle w:val="ListParagraph"/>
              <w:numPr>
                <w:ilvl w:val="0"/>
                <w:numId w:val="23"/>
              </w:numPr>
              <w:spacing w:line="240" w:lineRule="auto"/>
              <w:rPr>
                <w:rFonts w:ascii="Calibri" w:hAnsi="Calibri" w:cs="Calibri"/>
              </w:rPr>
            </w:pPr>
            <w:r w:rsidRPr="00291F32">
              <w:rPr>
                <w:rFonts w:ascii="Calibri" w:hAnsi="Calibri" w:cs="Calibri"/>
                <w:i/>
              </w:rPr>
              <w:t>Emotional abuse:</w:t>
            </w:r>
            <w:r w:rsidRPr="00291F32">
              <w:rPr>
                <w:rFonts w:ascii="Calibri" w:hAnsi="Calibri" w:cs="Calibri"/>
              </w:rPr>
              <w:t xml:space="preserve"> an attack on a child’s self-esteem e.g. through bullying, threatening, ridiculing, intimidating or isolating the child</w:t>
            </w:r>
          </w:p>
          <w:p w14:paraId="4788842C" w14:textId="77777777" w:rsidR="00865E07" w:rsidRPr="00291F32" w:rsidRDefault="00865E07" w:rsidP="00865E07">
            <w:pPr>
              <w:pStyle w:val="ListParagraph"/>
              <w:numPr>
                <w:ilvl w:val="0"/>
                <w:numId w:val="23"/>
              </w:numPr>
              <w:spacing w:line="240" w:lineRule="auto"/>
              <w:rPr>
                <w:rFonts w:ascii="Calibri" w:hAnsi="Calibri" w:cs="Calibri"/>
              </w:rPr>
            </w:pPr>
            <w:r w:rsidRPr="00291F32">
              <w:rPr>
                <w:rFonts w:ascii="Calibri" w:hAnsi="Calibri" w:cs="Calibri"/>
                <w:i/>
              </w:rPr>
              <w:t xml:space="preserve">Sexual abuse: </w:t>
            </w:r>
            <w:r w:rsidRPr="00291F32">
              <w:rPr>
                <w:rFonts w:ascii="Calibri" w:hAnsi="Calibri" w:cs="Calibri"/>
              </w:rPr>
              <w:t>any sexual act or sexual threat imposed upon a child</w:t>
            </w:r>
          </w:p>
          <w:p w14:paraId="5B436021" w14:textId="77777777" w:rsidR="00865E07" w:rsidRPr="00291F32" w:rsidRDefault="00865E07" w:rsidP="00865E07">
            <w:pPr>
              <w:pStyle w:val="ListParagraph"/>
              <w:numPr>
                <w:ilvl w:val="0"/>
                <w:numId w:val="23"/>
              </w:numPr>
              <w:spacing w:line="240" w:lineRule="auto"/>
              <w:rPr>
                <w:rFonts w:ascii="Calibri" w:hAnsi="Calibri" w:cs="Calibri"/>
              </w:rPr>
            </w:pPr>
            <w:r w:rsidRPr="00291F32">
              <w:rPr>
                <w:rFonts w:ascii="Calibri" w:hAnsi="Calibri" w:cs="Calibri"/>
                <w:i/>
              </w:rPr>
              <w:t>Neglect:</w:t>
            </w:r>
            <w:r w:rsidRPr="00291F32">
              <w:rPr>
                <w:rFonts w:ascii="Calibri" w:hAnsi="Calibri" w:cs="Calibri"/>
              </w:rPr>
              <w:t xml:space="preserve"> harming a child by failing to provide basic physical or emotional necessities. </w:t>
            </w:r>
          </w:p>
          <w:p w14:paraId="42CBAB27" w14:textId="77777777" w:rsidR="00865E07" w:rsidRPr="00291F32" w:rsidRDefault="00865E07">
            <w:pPr>
              <w:spacing w:line="240" w:lineRule="auto"/>
              <w:rPr>
                <w:rFonts w:ascii="Calibri" w:hAnsi="Calibri" w:cs="Calibri"/>
              </w:rPr>
            </w:pPr>
          </w:p>
          <w:p w14:paraId="1A71D6DB" w14:textId="77777777" w:rsidR="00865E07" w:rsidRPr="00291F32" w:rsidRDefault="00865E07">
            <w:pPr>
              <w:spacing w:line="240" w:lineRule="auto"/>
              <w:rPr>
                <w:rFonts w:ascii="Calibri" w:hAnsi="Calibri" w:cs="Calibri"/>
              </w:rPr>
            </w:pPr>
            <w:r w:rsidRPr="00291F32">
              <w:rPr>
                <w:rFonts w:ascii="Calibri" w:hAnsi="Calibri" w:cs="Calibri"/>
              </w:rPr>
              <w:t xml:space="preserve">Employees will be provided with information on how to recognise signs of potential abuse. </w:t>
            </w:r>
          </w:p>
          <w:p w14:paraId="1C4C4150" w14:textId="77777777" w:rsidR="00865E07" w:rsidRPr="00291F32" w:rsidRDefault="00865E07">
            <w:pPr>
              <w:pStyle w:val="NoSpacing"/>
              <w:rPr>
                <w:rFonts w:ascii="Calibri" w:hAnsi="Calibri" w:cs="Calibri"/>
              </w:rPr>
            </w:pPr>
          </w:p>
        </w:tc>
      </w:tr>
      <w:tr w:rsidR="00865E07" w:rsidRPr="00291F32" w14:paraId="4758DFBC" w14:textId="77777777" w:rsidTr="00865E07">
        <w:trPr>
          <w:trHeight w:val="369"/>
        </w:trPr>
        <w:tc>
          <w:tcPr>
            <w:tcW w:w="9016" w:type="dxa"/>
            <w:tcBorders>
              <w:top w:val="nil"/>
              <w:left w:val="nil"/>
              <w:bottom w:val="nil"/>
              <w:right w:val="nil"/>
            </w:tcBorders>
            <w:shd w:val="clear" w:color="auto" w:fill="F2F2F2" w:themeFill="background1" w:themeFillShade="F2"/>
          </w:tcPr>
          <w:p w14:paraId="23965075" w14:textId="77777777" w:rsidR="00865E07" w:rsidRPr="00291F32" w:rsidRDefault="00865E07">
            <w:pPr>
              <w:pStyle w:val="NoSpacing"/>
              <w:rPr>
                <w:rFonts w:ascii="Calibri" w:hAnsi="Calibri" w:cs="Calibri"/>
                <w:b/>
                <w:i/>
                <w:color w:val="FFFFFF" w:themeColor="background1"/>
              </w:rPr>
            </w:pPr>
            <w:r w:rsidRPr="00291F32">
              <w:rPr>
                <w:rFonts w:ascii="Calibri" w:hAnsi="Calibri" w:cs="Calibri"/>
                <w:b/>
                <w:i/>
                <w:color w:val="CC1543"/>
              </w:rPr>
              <w:lastRenderedPageBreak/>
              <w:t>Who should complaints be made to?</w:t>
            </w:r>
          </w:p>
          <w:p w14:paraId="58995E1C" w14:textId="77777777" w:rsidR="00865E07" w:rsidRPr="00291F32" w:rsidRDefault="00865E07">
            <w:pPr>
              <w:pStyle w:val="NoSpacing"/>
              <w:rPr>
                <w:rFonts w:ascii="Calibri" w:hAnsi="Calibri" w:cs="Calibri"/>
                <w:b/>
                <w:color w:val="FFFFFF" w:themeColor="background1"/>
              </w:rPr>
            </w:pPr>
          </w:p>
          <w:p w14:paraId="0EBC4E90" w14:textId="77777777" w:rsidR="00865E07" w:rsidRPr="00291F32" w:rsidRDefault="00865E07">
            <w:pPr>
              <w:spacing w:line="240" w:lineRule="auto"/>
              <w:rPr>
                <w:rFonts w:ascii="Calibri" w:hAnsi="Calibri" w:cs="Calibri"/>
              </w:rPr>
            </w:pPr>
            <w:r w:rsidRPr="00291F32">
              <w:rPr>
                <w:rFonts w:ascii="Calibri" w:hAnsi="Calibri" w:cs="Calibri"/>
              </w:rPr>
              <w:t xml:space="preserve">Complaints or concerns should be lodged with </w:t>
            </w:r>
            <w:r w:rsidRPr="00291F32">
              <w:rPr>
                <w:rFonts w:ascii="Calibri" w:hAnsi="Calibri" w:cs="Calibri"/>
                <w:i/>
              </w:rPr>
              <w:t>[name/position of member of staff appointed Child Safety Officer]</w:t>
            </w:r>
            <w:r w:rsidRPr="00291F32">
              <w:rPr>
                <w:rFonts w:ascii="Calibri" w:hAnsi="Calibri" w:cs="Calibri"/>
              </w:rPr>
              <w:t xml:space="preserve"> or other relevant management position using any method (verbally, email, call, etc.) that the employee, parent (including carers or legal guardians) or child feels comfortable with.</w:t>
            </w:r>
          </w:p>
          <w:p w14:paraId="691E9D7D" w14:textId="77777777" w:rsidR="00865E07" w:rsidRPr="00291F32" w:rsidRDefault="00865E07">
            <w:pPr>
              <w:spacing w:line="240" w:lineRule="auto"/>
              <w:rPr>
                <w:rFonts w:ascii="Calibri" w:hAnsi="Calibri" w:cs="Calibri"/>
              </w:rPr>
            </w:pPr>
          </w:p>
          <w:p w14:paraId="568CA092" w14:textId="77777777" w:rsidR="00865E07" w:rsidRPr="00291F32" w:rsidRDefault="00865E07">
            <w:pPr>
              <w:spacing w:line="240" w:lineRule="auto"/>
              <w:rPr>
                <w:rFonts w:ascii="Calibri" w:hAnsi="Calibri" w:cs="Calibri"/>
              </w:rPr>
            </w:pPr>
            <w:r w:rsidRPr="00291F32">
              <w:rPr>
                <w:rFonts w:ascii="Calibri" w:hAnsi="Calibri" w:cs="Calibri"/>
              </w:rPr>
              <w:t>If an act of criminal activity has been alleged, such as physical or sexual abuse, the police will be informed urgently and the child will be kept safe from any immediate risks.</w:t>
            </w:r>
          </w:p>
          <w:p w14:paraId="6BF8EAE9" w14:textId="77777777" w:rsidR="00865E07" w:rsidRPr="00291F32" w:rsidRDefault="00865E07">
            <w:pPr>
              <w:pStyle w:val="NoSpacing"/>
              <w:rPr>
                <w:rFonts w:ascii="Calibri" w:hAnsi="Calibri" w:cs="Calibri"/>
                <w:b/>
                <w:color w:val="FFFFFF" w:themeColor="background1"/>
                <w:sz w:val="28"/>
                <w:szCs w:val="28"/>
              </w:rPr>
            </w:pPr>
          </w:p>
        </w:tc>
      </w:tr>
      <w:tr w:rsidR="00865E07" w:rsidRPr="00291F32" w14:paraId="55A3905A" w14:textId="77777777" w:rsidTr="00865E07">
        <w:trPr>
          <w:trHeight w:val="369"/>
        </w:trPr>
        <w:tc>
          <w:tcPr>
            <w:tcW w:w="9016" w:type="dxa"/>
            <w:tcBorders>
              <w:top w:val="nil"/>
              <w:left w:val="nil"/>
              <w:bottom w:val="nil"/>
              <w:right w:val="nil"/>
            </w:tcBorders>
            <w:shd w:val="clear" w:color="auto" w:fill="F2F2F2" w:themeFill="background1" w:themeFillShade="F2"/>
          </w:tcPr>
          <w:p w14:paraId="378C0923" w14:textId="77777777" w:rsidR="00865E07" w:rsidRPr="00291F32" w:rsidRDefault="00865E07">
            <w:pPr>
              <w:spacing w:line="240" w:lineRule="auto"/>
              <w:rPr>
                <w:rFonts w:ascii="Calibri" w:hAnsi="Calibri" w:cs="Calibri"/>
                <w:b/>
                <w:color w:val="000000" w:themeColor="text1"/>
                <w:sz w:val="24"/>
              </w:rPr>
            </w:pPr>
            <w:r w:rsidRPr="00291F32">
              <w:rPr>
                <w:rFonts w:ascii="Calibri" w:hAnsi="Calibri" w:cs="Calibri"/>
                <w:b/>
                <w:color w:val="000000" w:themeColor="text1"/>
                <w:sz w:val="24"/>
              </w:rPr>
              <w:t>2. Investigating Complaints</w:t>
            </w:r>
          </w:p>
          <w:p w14:paraId="12475564" w14:textId="77777777" w:rsidR="00865E07" w:rsidRPr="00291F32" w:rsidRDefault="00865E07">
            <w:pPr>
              <w:pStyle w:val="NoSpacing"/>
              <w:rPr>
                <w:rFonts w:ascii="Calibri" w:hAnsi="Calibri" w:cs="Calibri"/>
                <w:b/>
                <w:i/>
              </w:rPr>
            </w:pPr>
          </w:p>
        </w:tc>
      </w:tr>
      <w:tr w:rsidR="00865E07" w:rsidRPr="00291F32" w14:paraId="76260800" w14:textId="77777777" w:rsidTr="00865E07">
        <w:trPr>
          <w:trHeight w:val="369"/>
        </w:trPr>
        <w:tc>
          <w:tcPr>
            <w:tcW w:w="9016" w:type="dxa"/>
            <w:tcBorders>
              <w:top w:val="nil"/>
              <w:left w:val="nil"/>
              <w:bottom w:val="nil"/>
              <w:right w:val="nil"/>
            </w:tcBorders>
            <w:shd w:val="clear" w:color="auto" w:fill="F2F2F2" w:themeFill="background1" w:themeFillShade="F2"/>
          </w:tcPr>
          <w:p w14:paraId="7EE5C148" w14:textId="77777777" w:rsidR="00865E07" w:rsidRPr="00291F32" w:rsidRDefault="00865E07">
            <w:pPr>
              <w:pStyle w:val="NoSpacing"/>
              <w:rPr>
                <w:rFonts w:ascii="Calibri" w:hAnsi="Calibri" w:cs="Calibri"/>
                <w:b/>
                <w:i/>
                <w:color w:val="CC1543"/>
              </w:rPr>
            </w:pPr>
            <w:r w:rsidRPr="00291F32">
              <w:rPr>
                <w:rFonts w:ascii="Calibri" w:hAnsi="Calibri" w:cs="Calibri"/>
                <w:b/>
                <w:i/>
                <w:color w:val="CC1543"/>
              </w:rPr>
              <w:t>How will complaints from children be handled by the first point of contact or Child Safety Officer?</w:t>
            </w:r>
          </w:p>
          <w:p w14:paraId="4F34D945" w14:textId="77777777" w:rsidR="00865E07" w:rsidRPr="00291F32" w:rsidRDefault="00865E07">
            <w:pPr>
              <w:pStyle w:val="NoSpacing"/>
              <w:rPr>
                <w:rFonts w:ascii="Calibri" w:hAnsi="Calibri" w:cs="Calibri"/>
                <w:b/>
                <w:color w:val="CC1543"/>
              </w:rPr>
            </w:pPr>
          </w:p>
          <w:p w14:paraId="39801E7C" w14:textId="77777777" w:rsidR="00865E07" w:rsidRPr="00291F32" w:rsidRDefault="00865E07">
            <w:pPr>
              <w:spacing w:line="240" w:lineRule="auto"/>
              <w:rPr>
                <w:rFonts w:ascii="Calibri" w:hAnsi="Calibri" w:cs="Calibri"/>
              </w:rPr>
            </w:pPr>
            <w:r w:rsidRPr="00291F32">
              <w:rPr>
                <w:rFonts w:ascii="Calibri" w:hAnsi="Calibri" w:cs="Calibri"/>
                <w:i/>
              </w:rPr>
              <w:t>[Organisation name]</w:t>
            </w:r>
            <w:r w:rsidRPr="00291F32">
              <w:rPr>
                <w:rFonts w:ascii="Calibri" w:hAnsi="Calibri" w:cs="Calibri"/>
              </w:rPr>
              <w:t xml:space="preserve"> will inform children of who to talk to if they need to raise an issue. </w:t>
            </w:r>
            <w:r w:rsidRPr="00291F32">
              <w:rPr>
                <w:rFonts w:ascii="Calibri" w:hAnsi="Calibri" w:cs="Calibri"/>
                <w:i/>
              </w:rPr>
              <w:t>[Organisation name]</w:t>
            </w:r>
            <w:r w:rsidRPr="00291F32">
              <w:rPr>
                <w:rFonts w:ascii="Calibri" w:hAnsi="Calibri" w:cs="Calibri"/>
              </w:rPr>
              <w:t xml:space="preserve"> employees that receive a complaint from a child will:</w:t>
            </w:r>
          </w:p>
          <w:p w14:paraId="031E3C8A" w14:textId="77777777" w:rsidR="00865E07" w:rsidRPr="00291F32" w:rsidRDefault="00865E07">
            <w:pPr>
              <w:spacing w:line="240" w:lineRule="auto"/>
              <w:rPr>
                <w:rFonts w:ascii="Calibri" w:hAnsi="Calibri" w:cs="Calibri"/>
              </w:rPr>
            </w:pPr>
          </w:p>
          <w:p w14:paraId="3A05242B" w14:textId="77777777" w:rsidR="00865E07" w:rsidRPr="00291F32" w:rsidRDefault="00865E07" w:rsidP="00865E07">
            <w:pPr>
              <w:pStyle w:val="ListParagraph"/>
              <w:numPr>
                <w:ilvl w:val="0"/>
                <w:numId w:val="24"/>
              </w:numPr>
              <w:spacing w:line="240" w:lineRule="auto"/>
              <w:rPr>
                <w:rFonts w:ascii="Calibri" w:hAnsi="Calibri" w:cs="Calibri"/>
              </w:rPr>
            </w:pPr>
            <w:r w:rsidRPr="00291F32">
              <w:rPr>
                <w:rFonts w:ascii="Calibri" w:hAnsi="Calibri" w:cs="Calibri"/>
              </w:rPr>
              <w:t>let the child talk about their concerns in their own time and words, as well as give the child the necessary attention, time and space to raise their issues</w:t>
            </w:r>
          </w:p>
          <w:p w14:paraId="72495BA3" w14:textId="77777777" w:rsidR="00865E07" w:rsidRPr="00291F32" w:rsidRDefault="00865E07" w:rsidP="00865E07">
            <w:pPr>
              <w:pStyle w:val="ListParagraph"/>
              <w:numPr>
                <w:ilvl w:val="0"/>
                <w:numId w:val="24"/>
              </w:numPr>
              <w:spacing w:line="240" w:lineRule="auto"/>
              <w:rPr>
                <w:rFonts w:ascii="Calibri" w:hAnsi="Calibri" w:cs="Calibri"/>
              </w:rPr>
            </w:pPr>
            <w:r w:rsidRPr="00291F32">
              <w:rPr>
                <w:rFonts w:ascii="Calibri" w:hAnsi="Calibri" w:cs="Calibri"/>
              </w:rPr>
              <w:t>be a supportive and reassuring listener</w:t>
            </w:r>
          </w:p>
          <w:p w14:paraId="034D8124" w14:textId="77777777" w:rsidR="00865E07" w:rsidRPr="00291F32" w:rsidRDefault="00865E07" w:rsidP="00865E07">
            <w:pPr>
              <w:pStyle w:val="ListParagraph"/>
              <w:numPr>
                <w:ilvl w:val="0"/>
                <w:numId w:val="24"/>
              </w:numPr>
              <w:spacing w:line="240" w:lineRule="auto"/>
              <w:rPr>
                <w:rFonts w:ascii="Calibri" w:hAnsi="Calibri" w:cs="Calibri"/>
              </w:rPr>
            </w:pPr>
            <w:r w:rsidRPr="00291F32">
              <w:rPr>
                <w:rFonts w:ascii="Calibri" w:hAnsi="Calibri" w:cs="Calibri"/>
              </w:rPr>
              <w:t>tell the child that raising their concerns was the right thing to do and let them know in plain language the process by which their concerns will be addressed and acted upon</w:t>
            </w:r>
          </w:p>
          <w:p w14:paraId="4F5FFE8B" w14:textId="77777777" w:rsidR="00865E07" w:rsidRPr="00291F32" w:rsidRDefault="00865E07" w:rsidP="00865E07">
            <w:pPr>
              <w:pStyle w:val="ListParagraph"/>
              <w:numPr>
                <w:ilvl w:val="0"/>
                <w:numId w:val="24"/>
              </w:numPr>
              <w:spacing w:line="240" w:lineRule="auto"/>
              <w:rPr>
                <w:rFonts w:ascii="Calibri" w:hAnsi="Calibri" w:cs="Calibri"/>
              </w:rPr>
            </w:pPr>
            <w:r w:rsidRPr="00291F32">
              <w:rPr>
                <w:rFonts w:ascii="Calibri" w:hAnsi="Calibri" w:cs="Calibri"/>
              </w:rPr>
              <w:t>record the nature of the complaint in the child’s own words</w:t>
            </w:r>
          </w:p>
          <w:p w14:paraId="30B50ABE" w14:textId="77777777" w:rsidR="00865E07" w:rsidRPr="00291F32" w:rsidRDefault="00865E07" w:rsidP="00865E07">
            <w:pPr>
              <w:pStyle w:val="ListParagraph"/>
              <w:numPr>
                <w:ilvl w:val="0"/>
                <w:numId w:val="24"/>
              </w:numPr>
              <w:spacing w:line="240" w:lineRule="auto"/>
              <w:rPr>
                <w:rFonts w:ascii="Calibri" w:hAnsi="Calibri" w:cs="Calibri"/>
              </w:rPr>
            </w:pPr>
            <w:r w:rsidRPr="00291F32">
              <w:rPr>
                <w:rFonts w:ascii="Calibri" w:hAnsi="Calibri" w:cs="Calibri"/>
              </w:rPr>
              <w:t>contact the child’s parents (including carers or legal guardians) if appropriate.</w:t>
            </w:r>
          </w:p>
          <w:p w14:paraId="2C69E940" w14:textId="77777777" w:rsidR="00865E07" w:rsidRPr="00291F32" w:rsidRDefault="00865E07">
            <w:pPr>
              <w:pStyle w:val="NoSpacing"/>
              <w:rPr>
                <w:rFonts w:ascii="Calibri" w:hAnsi="Calibri" w:cs="Calibri"/>
                <w:b/>
                <w:color w:val="CC1543"/>
              </w:rPr>
            </w:pPr>
          </w:p>
        </w:tc>
      </w:tr>
      <w:tr w:rsidR="00865E07" w:rsidRPr="00291F32" w14:paraId="028FB2E1" w14:textId="77777777" w:rsidTr="00865E07">
        <w:trPr>
          <w:trHeight w:val="369"/>
        </w:trPr>
        <w:tc>
          <w:tcPr>
            <w:tcW w:w="9016" w:type="dxa"/>
            <w:tcBorders>
              <w:top w:val="nil"/>
              <w:left w:val="nil"/>
              <w:bottom w:val="nil"/>
              <w:right w:val="nil"/>
            </w:tcBorders>
            <w:shd w:val="clear" w:color="auto" w:fill="F2F2F2" w:themeFill="background1" w:themeFillShade="F2"/>
          </w:tcPr>
          <w:p w14:paraId="2C0DDA58" w14:textId="77777777" w:rsidR="00865E07" w:rsidRPr="00291F32" w:rsidRDefault="00865E07">
            <w:pPr>
              <w:pStyle w:val="NoSpacing"/>
              <w:rPr>
                <w:rFonts w:ascii="Calibri" w:hAnsi="Calibri" w:cs="Calibri"/>
                <w:b/>
                <w:i/>
                <w:color w:val="CC1543"/>
              </w:rPr>
            </w:pPr>
            <w:r w:rsidRPr="00291F32">
              <w:rPr>
                <w:rFonts w:ascii="Calibri" w:hAnsi="Calibri" w:cs="Calibri"/>
                <w:b/>
                <w:i/>
                <w:color w:val="CC1543"/>
              </w:rPr>
              <w:t>How will all complaints be handled by the organisation?</w:t>
            </w:r>
          </w:p>
          <w:p w14:paraId="2A7E1CA4" w14:textId="77777777" w:rsidR="00865E07" w:rsidRPr="00291F32" w:rsidRDefault="00865E07">
            <w:pPr>
              <w:pStyle w:val="NoSpacing"/>
              <w:rPr>
                <w:rFonts w:ascii="Calibri" w:hAnsi="Calibri" w:cs="Calibri"/>
                <w:b/>
                <w:color w:val="CC1543"/>
              </w:rPr>
            </w:pPr>
          </w:p>
          <w:p w14:paraId="431D7BAC" w14:textId="77777777" w:rsidR="00865E07" w:rsidRPr="00291F32" w:rsidRDefault="00865E07">
            <w:pPr>
              <w:spacing w:line="240" w:lineRule="auto"/>
              <w:rPr>
                <w:rFonts w:ascii="Calibri" w:hAnsi="Calibri" w:cs="Calibri"/>
              </w:rPr>
            </w:pPr>
            <w:r w:rsidRPr="00291F32">
              <w:rPr>
                <w:rFonts w:ascii="Calibri" w:hAnsi="Calibri" w:cs="Calibri"/>
                <w:i/>
                <w:lang w:val="en-US"/>
              </w:rPr>
              <w:t>[</w:t>
            </w:r>
            <w:proofErr w:type="spellStart"/>
            <w:r w:rsidRPr="00291F32">
              <w:rPr>
                <w:rFonts w:ascii="Calibri" w:hAnsi="Calibri" w:cs="Calibri"/>
                <w:i/>
                <w:lang w:val="en-US"/>
              </w:rPr>
              <w:t>Organisation</w:t>
            </w:r>
            <w:proofErr w:type="spellEnd"/>
            <w:r w:rsidRPr="00291F32">
              <w:rPr>
                <w:rFonts w:ascii="Calibri" w:hAnsi="Calibri" w:cs="Calibri"/>
                <w:i/>
                <w:lang w:val="en-US"/>
              </w:rPr>
              <w:t xml:space="preserve"> name]</w:t>
            </w:r>
            <w:r w:rsidRPr="00291F32">
              <w:rPr>
                <w:rFonts w:ascii="Calibri" w:hAnsi="Calibri" w:cs="Calibri"/>
                <w:lang w:val="en-US"/>
              </w:rPr>
              <w:t xml:space="preserve"> is committed to being responsive to concerns raised by employees, children and parents (including </w:t>
            </w:r>
            <w:proofErr w:type="spellStart"/>
            <w:r w:rsidRPr="00291F32">
              <w:rPr>
                <w:rFonts w:ascii="Calibri" w:hAnsi="Calibri" w:cs="Calibri"/>
                <w:lang w:val="en-US"/>
              </w:rPr>
              <w:t>carers</w:t>
            </w:r>
            <w:proofErr w:type="spellEnd"/>
            <w:r w:rsidRPr="00291F32">
              <w:rPr>
                <w:rFonts w:ascii="Calibri" w:hAnsi="Calibri" w:cs="Calibri"/>
                <w:lang w:val="en-US"/>
              </w:rPr>
              <w:t xml:space="preserve"> or legal guardians), and seek to resolve issues with the welfare of children as our first priority. </w:t>
            </w:r>
          </w:p>
          <w:p w14:paraId="5D1E42E2" w14:textId="77777777" w:rsidR="00865E07" w:rsidRPr="00291F32" w:rsidRDefault="00865E07">
            <w:pPr>
              <w:spacing w:line="240" w:lineRule="auto"/>
              <w:rPr>
                <w:rFonts w:ascii="Calibri" w:hAnsi="Calibri" w:cs="Calibri"/>
              </w:rPr>
            </w:pPr>
          </w:p>
          <w:p w14:paraId="6CF8CA4A" w14:textId="77777777" w:rsidR="00865E07" w:rsidRPr="00291F32" w:rsidRDefault="00865E07">
            <w:pPr>
              <w:spacing w:line="240" w:lineRule="auto"/>
              <w:rPr>
                <w:rFonts w:ascii="Calibri" w:hAnsi="Calibri" w:cs="Calibri"/>
              </w:rPr>
            </w:pPr>
            <w:r w:rsidRPr="00291F32">
              <w:rPr>
                <w:rFonts w:ascii="Calibri" w:hAnsi="Calibri" w:cs="Calibri"/>
              </w:rPr>
              <w:t xml:space="preserve">The appointed Child Safety Officer or relevant management will investigate the nature of the complaint raised in a timely fashion, allowing the person against whom the complaint has been made the opportunity to respond. If a complaint has been made in regards to the actions of another child, their parents (including carers or legal guardians) will be informed. </w:t>
            </w:r>
          </w:p>
          <w:p w14:paraId="1F757232" w14:textId="77777777" w:rsidR="00865E07" w:rsidRPr="00291F32" w:rsidRDefault="00865E07">
            <w:pPr>
              <w:spacing w:line="240" w:lineRule="auto"/>
              <w:rPr>
                <w:rFonts w:ascii="Calibri" w:hAnsi="Calibri" w:cs="Calibri"/>
              </w:rPr>
            </w:pPr>
          </w:p>
          <w:p w14:paraId="77AA9EA2" w14:textId="77777777" w:rsidR="00865E07" w:rsidRPr="00291F32" w:rsidRDefault="00865E07">
            <w:pPr>
              <w:spacing w:line="240" w:lineRule="auto"/>
              <w:rPr>
                <w:rFonts w:ascii="Calibri" w:hAnsi="Calibri" w:cs="Calibri"/>
              </w:rPr>
            </w:pPr>
            <w:r w:rsidRPr="00291F32">
              <w:rPr>
                <w:rFonts w:ascii="Calibri" w:hAnsi="Calibri" w:cs="Calibri"/>
              </w:rPr>
              <w:t>If appropriate and in the best interests of the child, the Child Safety Officer or relevant management will seek to resolve the complaint and rectify any issues raised to the satisfaction of all parties in the first instance.</w:t>
            </w:r>
          </w:p>
          <w:p w14:paraId="6794AF13" w14:textId="77777777" w:rsidR="00865E07" w:rsidRPr="00291F32" w:rsidRDefault="00865E07">
            <w:pPr>
              <w:spacing w:line="240" w:lineRule="auto"/>
              <w:rPr>
                <w:rFonts w:ascii="Calibri" w:hAnsi="Calibri" w:cs="Calibri"/>
              </w:rPr>
            </w:pPr>
          </w:p>
          <w:p w14:paraId="4E0D606A" w14:textId="77777777" w:rsidR="00865E07" w:rsidRPr="00291F32" w:rsidRDefault="00865E07">
            <w:pPr>
              <w:spacing w:line="240" w:lineRule="auto"/>
              <w:rPr>
                <w:rFonts w:ascii="Calibri" w:hAnsi="Calibri" w:cs="Calibri"/>
              </w:rPr>
            </w:pPr>
          </w:p>
          <w:p w14:paraId="7238ADA7" w14:textId="77777777" w:rsidR="00865E07" w:rsidRPr="00291F32" w:rsidRDefault="00865E07">
            <w:pPr>
              <w:pStyle w:val="NoSpacing"/>
              <w:rPr>
                <w:rFonts w:ascii="Calibri" w:hAnsi="Calibri" w:cs="Calibri"/>
              </w:rPr>
            </w:pPr>
          </w:p>
          <w:p w14:paraId="036AD622" w14:textId="77777777" w:rsidR="00865E07" w:rsidRPr="00291F32" w:rsidRDefault="00865E07">
            <w:pPr>
              <w:pStyle w:val="NoSpacing"/>
              <w:rPr>
                <w:rFonts w:ascii="Calibri" w:hAnsi="Calibri" w:cs="Calibri"/>
              </w:rPr>
            </w:pPr>
            <w:r w:rsidRPr="00291F32">
              <w:rPr>
                <w:rFonts w:ascii="Calibri" w:hAnsi="Calibri" w:cs="Calibri"/>
              </w:rPr>
              <w:t xml:space="preserve">Any complaints or concerns about perceived risks in the organisation’s environment (e.g. inadequate working conditions, exposure to adult themes) will be addressed by </w:t>
            </w:r>
            <w:r w:rsidRPr="00291F32">
              <w:rPr>
                <w:rFonts w:ascii="Calibri" w:hAnsi="Calibri" w:cs="Calibri"/>
                <w:i/>
              </w:rPr>
              <w:t>[organisation name]</w:t>
            </w:r>
            <w:r w:rsidRPr="00291F32">
              <w:rPr>
                <w:rFonts w:ascii="Calibri" w:hAnsi="Calibri" w:cs="Calibri"/>
              </w:rPr>
              <w:t xml:space="preserve"> and rectified promptly.</w:t>
            </w:r>
          </w:p>
          <w:p w14:paraId="34A59092" w14:textId="77777777" w:rsidR="00865E07" w:rsidRPr="00291F32" w:rsidRDefault="00865E07">
            <w:pPr>
              <w:spacing w:line="240" w:lineRule="auto"/>
              <w:rPr>
                <w:rFonts w:ascii="Calibri" w:hAnsi="Calibri" w:cs="Calibri"/>
              </w:rPr>
            </w:pPr>
          </w:p>
          <w:p w14:paraId="4EA8100C" w14:textId="77777777" w:rsidR="00865E07" w:rsidRPr="00291F32" w:rsidRDefault="00865E07">
            <w:pPr>
              <w:spacing w:line="240" w:lineRule="auto"/>
              <w:rPr>
                <w:rFonts w:ascii="Calibri" w:hAnsi="Calibri" w:cs="Calibri"/>
              </w:rPr>
            </w:pPr>
            <w:r w:rsidRPr="00291F32">
              <w:rPr>
                <w:rFonts w:ascii="Calibri" w:hAnsi="Calibri" w:cs="Calibri"/>
              </w:rPr>
              <w:t xml:space="preserve">If </w:t>
            </w:r>
            <w:r w:rsidRPr="00291F32">
              <w:rPr>
                <w:rFonts w:ascii="Calibri" w:hAnsi="Calibri" w:cs="Calibri"/>
                <w:i/>
              </w:rPr>
              <w:t>[organisation name]</w:t>
            </w:r>
            <w:r w:rsidRPr="00291F32">
              <w:rPr>
                <w:rFonts w:ascii="Calibri" w:hAnsi="Calibri" w:cs="Calibri"/>
              </w:rPr>
              <w:t xml:space="preserve"> becomes aware of, or has been alerted to, a risk of child abuse by someone involved with the organisation, we will act to reduce or remove the risk and protect the child as our first priority. We will promptly contact police when a child or adult alleges any criminal activity has occurred, such as physical or sexual abuse of a child.</w:t>
            </w:r>
          </w:p>
          <w:p w14:paraId="207C827D" w14:textId="77777777" w:rsidR="00865E07" w:rsidRPr="00291F32" w:rsidRDefault="00865E07">
            <w:pPr>
              <w:spacing w:line="240" w:lineRule="auto"/>
              <w:rPr>
                <w:rFonts w:ascii="Calibri" w:hAnsi="Calibri" w:cs="Calibri"/>
              </w:rPr>
            </w:pPr>
          </w:p>
          <w:p w14:paraId="63A6BEFD" w14:textId="77777777" w:rsidR="00865E07" w:rsidRPr="00291F32" w:rsidRDefault="00865E07">
            <w:pPr>
              <w:spacing w:line="240" w:lineRule="auto"/>
              <w:rPr>
                <w:rFonts w:ascii="Calibri" w:hAnsi="Calibri" w:cs="Calibri"/>
              </w:rPr>
            </w:pPr>
            <w:r w:rsidRPr="00291F32">
              <w:rPr>
                <w:rFonts w:ascii="Calibri" w:hAnsi="Calibri" w:cs="Calibri"/>
              </w:rPr>
              <w:t xml:space="preserve">The child and (if appropriate) parent/s, carer/s or legal guardian/s will be informed of the steps the organisation is taking to address the complaint. </w:t>
            </w:r>
          </w:p>
          <w:p w14:paraId="0EF9D7FD" w14:textId="77777777" w:rsidR="00865E07" w:rsidRPr="00291F32" w:rsidRDefault="00865E07">
            <w:pPr>
              <w:spacing w:line="240" w:lineRule="auto"/>
              <w:rPr>
                <w:rFonts w:ascii="Calibri" w:hAnsi="Calibri" w:cs="Calibri"/>
              </w:rPr>
            </w:pPr>
          </w:p>
          <w:p w14:paraId="21DFC3DA" w14:textId="77777777" w:rsidR="00865E07" w:rsidRPr="00291F32" w:rsidRDefault="00865E07">
            <w:pPr>
              <w:spacing w:line="240" w:lineRule="auto"/>
              <w:rPr>
                <w:rFonts w:ascii="Calibri" w:hAnsi="Calibri" w:cs="Calibri"/>
              </w:rPr>
            </w:pPr>
            <w:r w:rsidRPr="00291F32">
              <w:rPr>
                <w:rFonts w:ascii="Calibri" w:hAnsi="Calibri" w:cs="Calibri"/>
                <w:i/>
              </w:rPr>
              <w:t>[Organisation name]</w:t>
            </w:r>
            <w:r w:rsidRPr="00291F32">
              <w:rPr>
                <w:rFonts w:ascii="Calibri" w:hAnsi="Calibri" w:cs="Calibri"/>
              </w:rPr>
              <w:t xml:space="preserve"> may also provide support for the child by referring and assisting children and/or parents, carers or legal guardian to access other appropriate services.</w:t>
            </w:r>
          </w:p>
          <w:p w14:paraId="20694BDA" w14:textId="77777777" w:rsidR="00865E07" w:rsidRPr="00291F32" w:rsidRDefault="00865E07">
            <w:pPr>
              <w:pStyle w:val="NoSpacing"/>
              <w:rPr>
                <w:rFonts w:ascii="Calibri" w:hAnsi="Calibri" w:cs="Calibri"/>
                <w:b/>
                <w:color w:val="CC1543"/>
                <w:sz w:val="28"/>
                <w:szCs w:val="28"/>
              </w:rPr>
            </w:pPr>
          </w:p>
        </w:tc>
      </w:tr>
      <w:tr w:rsidR="00865E07" w:rsidRPr="00291F32" w14:paraId="404A7058" w14:textId="77777777" w:rsidTr="00865E07">
        <w:trPr>
          <w:trHeight w:val="369"/>
        </w:trPr>
        <w:tc>
          <w:tcPr>
            <w:tcW w:w="9016" w:type="dxa"/>
            <w:tcBorders>
              <w:top w:val="nil"/>
              <w:left w:val="nil"/>
              <w:bottom w:val="nil"/>
              <w:right w:val="nil"/>
            </w:tcBorders>
            <w:shd w:val="clear" w:color="auto" w:fill="F2F2F2" w:themeFill="background1" w:themeFillShade="F2"/>
          </w:tcPr>
          <w:p w14:paraId="5DCE1C8E" w14:textId="77777777" w:rsidR="00865E07" w:rsidRPr="00291F32" w:rsidRDefault="00865E07">
            <w:pPr>
              <w:spacing w:line="240" w:lineRule="auto"/>
              <w:rPr>
                <w:rFonts w:ascii="Calibri" w:hAnsi="Calibri" w:cs="Calibri"/>
                <w:b/>
                <w:color w:val="000000" w:themeColor="text1"/>
                <w:sz w:val="24"/>
              </w:rPr>
            </w:pPr>
            <w:r w:rsidRPr="00291F32">
              <w:rPr>
                <w:rFonts w:ascii="Calibri" w:hAnsi="Calibri" w:cs="Calibri"/>
                <w:b/>
                <w:color w:val="000000" w:themeColor="text1"/>
                <w:sz w:val="24"/>
              </w:rPr>
              <w:lastRenderedPageBreak/>
              <w:t>3. Outcome</w:t>
            </w:r>
          </w:p>
          <w:p w14:paraId="472A63FB" w14:textId="77777777" w:rsidR="00865E07" w:rsidRPr="00291F32" w:rsidRDefault="00865E07">
            <w:pPr>
              <w:spacing w:line="240" w:lineRule="auto"/>
              <w:rPr>
                <w:rFonts w:ascii="Calibri" w:hAnsi="Calibri" w:cs="Calibri"/>
                <w:b/>
                <w:i/>
              </w:rPr>
            </w:pPr>
          </w:p>
        </w:tc>
      </w:tr>
      <w:tr w:rsidR="00865E07" w:rsidRPr="00291F32" w14:paraId="20F8CAF5" w14:textId="77777777" w:rsidTr="00865E07">
        <w:trPr>
          <w:trHeight w:val="369"/>
        </w:trPr>
        <w:tc>
          <w:tcPr>
            <w:tcW w:w="9016" w:type="dxa"/>
            <w:tcBorders>
              <w:top w:val="nil"/>
              <w:left w:val="nil"/>
              <w:bottom w:val="nil"/>
              <w:right w:val="nil"/>
            </w:tcBorders>
            <w:shd w:val="clear" w:color="auto" w:fill="F2F2F2" w:themeFill="background1" w:themeFillShade="F2"/>
          </w:tcPr>
          <w:p w14:paraId="02C4C9D9" w14:textId="77777777" w:rsidR="00865E07" w:rsidRPr="00291F32" w:rsidRDefault="00865E07">
            <w:pPr>
              <w:spacing w:line="240" w:lineRule="auto"/>
              <w:rPr>
                <w:rFonts w:ascii="Calibri" w:hAnsi="Calibri" w:cs="Calibri"/>
                <w:b/>
                <w:i/>
                <w:color w:val="CC1543"/>
              </w:rPr>
            </w:pPr>
            <w:r w:rsidRPr="00291F32">
              <w:rPr>
                <w:rFonts w:ascii="Calibri" w:hAnsi="Calibri" w:cs="Calibri"/>
                <w:b/>
                <w:i/>
                <w:color w:val="CC1543"/>
              </w:rPr>
              <w:t>What happens if unacceptable conduct towards a child has occurred?</w:t>
            </w:r>
          </w:p>
          <w:p w14:paraId="52803032" w14:textId="77777777" w:rsidR="00865E07" w:rsidRPr="00291F32" w:rsidRDefault="00865E07">
            <w:pPr>
              <w:spacing w:line="240" w:lineRule="auto"/>
              <w:rPr>
                <w:rFonts w:ascii="Calibri" w:hAnsi="Calibri" w:cs="Calibri"/>
                <w:b/>
                <w:color w:val="CC1543"/>
              </w:rPr>
            </w:pPr>
          </w:p>
          <w:p w14:paraId="1AC5C802" w14:textId="77777777" w:rsidR="00865E07" w:rsidRPr="00291F32" w:rsidRDefault="00865E07">
            <w:pPr>
              <w:pStyle w:val="NoSpacing"/>
              <w:rPr>
                <w:rFonts w:ascii="Calibri" w:hAnsi="Calibri" w:cs="Calibri"/>
              </w:rPr>
            </w:pPr>
            <w:r w:rsidRPr="00291F32">
              <w:rPr>
                <w:rFonts w:ascii="Calibri" w:hAnsi="Calibri" w:cs="Calibri"/>
              </w:rPr>
              <w:t xml:space="preserve">In the event a complaint is proven to be accurate, the Child Safety Officer or relevant management will inform </w:t>
            </w:r>
            <w:r w:rsidRPr="00291F32">
              <w:rPr>
                <w:rFonts w:ascii="Calibri" w:hAnsi="Calibri" w:cs="Calibri"/>
                <w:i/>
              </w:rPr>
              <w:t>[name relevant leadership position (e.g. producer, director, venue manager, etc.]</w:t>
            </w:r>
            <w:r w:rsidRPr="00291F32">
              <w:rPr>
                <w:rFonts w:ascii="Calibri" w:hAnsi="Calibri" w:cs="Calibri"/>
              </w:rPr>
              <w:t xml:space="preserve"> of the allegation and the outcomes of the investigation. The Child Safety Officer or relevant management may also recommend an appropriate course of action.</w:t>
            </w:r>
          </w:p>
          <w:p w14:paraId="3096B70A" w14:textId="77777777" w:rsidR="00865E07" w:rsidRPr="00291F32" w:rsidRDefault="00865E07">
            <w:pPr>
              <w:spacing w:line="240" w:lineRule="auto"/>
              <w:rPr>
                <w:rFonts w:ascii="Calibri" w:hAnsi="Calibri" w:cs="Calibri"/>
                <w:b/>
                <w:color w:val="CC1543"/>
                <w:sz w:val="28"/>
                <w:szCs w:val="28"/>
              </w:rPr>
            </w:pPr>
          </w:p>
        </w:tc>
      </w:tr>
      <w:tr w:rsidR="00865E07" w:rsidRPr="00291F32" w14:paraId="09E72037" w14:textId="77777777" w:rsidTr="00865E07">
        <w:trPr>
          <w:trHeight w:val="369"/>
        </w:trPr>
        <w:tc>
          <w:tcPr>
            <w:tcW w:w="9016" w:type="dxa"/>
            <w:tcBorders>
              <w:top w:val="nil"/>
              <w:left w:val="nil"/>
              <w:bottom w:val="nil"/>
              <w:right w:val="nil"/>
            </w:tcBorders>
            <w:shd w:val="clear" w:color="auto" w:fill="F2F2F2" w:themeFill="background1" w:themeFillShade="F2"/>
          </w:tcPr>
          <w:p w14:paraId="038EE80F" w14:textId="77777777" w:rsidR="00865E07" w:rsidRPr="00291F32" w:rsidRDefault="00865E07">
            <w:pPr>
              <w:spacing w:line="240" w:lineRule="auto"/>
              <w:rPr>
                <w:rFonts w:ascii="Calibri" w:hAnsi="Calibri" w:cs="Calibri"/>
                <w:b/>
                <w:color w:val="000000" w:themeColor="text1"/>
                <w:sz w:val="24"/>
              </w:rPr>
            </w:pPr>
            <w:r w:rsidRPr="00291F32">
              <w:rPr>
                <w:rFonts w:ascii="Calibri" w:hAnsi="Calibri" w:cs="Calibri"/>
                <w:b/>
                <w:color w:val="000000" w:themeColor="text1"/>
                <w:sz w:val="24"/>
              </w:rPr>
              <w:t>4. Resolution</w:t>
            </w:r>
          </w:p>
          <w:p w14:paraId="1C692CC4" w14:textId="77777777" w:rsidR="00865E07" w:rsidRPr="00291F32" w:rsidRDefault="00865E07">
            <w:pPr>
              <w:pStyle w:val="NoSpacing"/>
              <w:rPr>
                <w:rFonts w:ascii="Calibri" w:hAnsi="Calibri" w:cs="Calibri"/>
                <w:b/>
                <w:i/>
              </w:rPr>
            </w:pPr>
          </w:p>
        </w:tc>
      </w:tr>
      <w:tr w:rsidR="00865E07" w:rsidRPr="00291F32" w14:paraId="5AAEBB40" w14:textId="77777777" w:rsidTr="00865E07">
        <w:trPr>
          <w:trHeight w:val="369"/>
        </w:trPr>
        <w:tc>
          <w:tcPr>
            <w:tcW w:w="9016" w:type="dxa"/>
            <w:tcBorders>
              <w:top w:val="nil"/>
              <w:left w:val="nil"/>
              <w:bottom w:val="nil"/>
              <w:right w:val="nil"/>
            </w:tcBorders>
            <w:shd w:val="clear" w:color="auto" w:fill="F2F2F2" w:themeFill="background1" w:themeFillShade="F2"/>
          </w:tcPr>
          <w:p w14:paraId="02CB9CA0" w14:textId="77777777" w:rsidR="00865E07" w:rsidRPr="00291F32" w:rsidRDefault="00865E07">
            <w:pPr>
              <w:spacing w:line="240" w:lineRule="auto"/>
              <w:rPr>
                <w:rFonts w:ascii="Calibri" w:hAnsi="Calibri" w:cs="Calibri"/>
                <w:b/>
                <w:i/>
                <w:color w:val="CC1543"/>
              </w:rPr>
            </w:pPr>
            <w:r w:rsidRPr="00291F32">
              <w:rPr>
                <w:rFonts w:ascii="Calibri" w:hAnsi="Calibri" w:cs="Calibri"/>
                <w:b/>
                <w:i/>
                <w:color w:val="CC1543"/>
              </w:rPr>
              <w:t>How will the complaint be resolved?</w:t>
            </w:r>
          </w:p>
          <w:p w14:paraId="584453E8" w14:textId="77777777" w:rsidR="00865E07" w:rsidRPr="00291F32" w:rsidRDefault="00865E07">
            <w:pPr>
              <w:spacing w:line="240" w:lineRule="auto"/>
              <w:rPr>
                <w:rFonts w:ascii="Calibri" w:hAnsi="Calibri" w:cs="Calibri"/>
                <w:b/>
                <w:color w:val="CC1543"/>
              </w:rPr>
            </w:pPr>
          </w:p>
          <w:p w14:paraId="5053C473" w14:textId="77777777" w:rsidR="00865E07" w:rsidRPr="00291F32" w:rsidRDefault="00865E07">
            <w:pPr>
              <w:spacing w:line="240" w:lineRule="auto"/>
              <w:rPr>
                <w:rFonts w:ascii="Calibri" w:hAnsi="Calibri" w:cs="Calibri"/>
              </w:rPr>
            </w:pPr>
            <w:r w:rsidRPr="00291F32">
              <w:rPr>
                <w:rFonts w:ascii="Calibri" w:hAnsi="Calibri" w:cs="Calibri"/>
              </w:rPr>
              <w:t xml:space="preserve">The </w:t>
            </w:r>
            <w:r w:rsidRPr="00291F32">
              <w:rPr>
                <w:rFonts w:ascii="Calibri" w:hAnsi="Calibri" w:cs="Calibri"/>
                <w:i/>
              </w:rPr>
              <w:t>[name relevant leadership position (e.g. producer, director, venue manager, etc.]</w:t>
            </w:r>
            <w:r w:rsidRPr="00291F32">
              <w:rPr>
                <w:rFonts w:ascii="Calibri" w:hAnsi="Calibri" w:cs="Calibri"/>
              </w:rPr>
              <w:t xml:space="preserve"> shall determine if:</w:t>
            </w:r>
          </w:p>
          <w:p w14:paraId="38A4401A" w14:textId="77777777" w:rsidR="00865E07" w:rsidRPr="00291F32" w:rsidRDefault="00865E07" w:rsidP="00865E07">
            <w:pPr>
              <w:pStyle w:val="ListParagraph"/>
              <w:numPr>
                <w:ilvl w:val="0"/>
                <w:numId w:val="25"/>
              </w:numPr>
              <w:spacing w:line="240" w:lineRule="auto"/>
              <w:rPr>
                <w:rFonts w:ascii="Calibri" w:hAnsi="Calibri" w:cs="Calibri"/>
              </w:rPr>
            </w:pPr>
            <w:r w:rsidRPr="00291F32">
              <w:rPr>
                <w:rFonts w:ascii="Calibri" w:hAnsi="Calibri" w:cs="Calibri"/>
              </w:rPr>
              <w:t xml:space="preserve">a person should be disciplined in accordance with the misconduct committed and within the organisation’s means; or </w:t>
            </w:r>
          </w:p>
          <w:p w14:paraId="103BF47F" w14:textId="77777777" w:rsidR="00865E07" w:rsidRPr="00291F32" w:rsidRDefault="00865E07" w:rsidP="00865E07">
            <w:pPr>
              <w:pStyle w:val="ListParagraph"/>
              <w:numPr>
                <w:ilvl w:val="0"/>
                <w:numId w:val="25"/>
              </w:numPr>
              <w:spacing w:line="240" w:lineRule="auto"/>
              <w:rPr>
                <w:rFonts w:ascii="Calibri" w:hAnsi="Calibri" w:cs="Calibri"/>
              </w:rPr>
            </w:pPr>
            <w:r w:rsidRPr="00291F32">
              <w:rPr>
                <w:rFonts w:ascii="Calibri" w:hAnsi="Calibri" w:cs="Calibri"/>
              </w:rPr>
              <w:t>the matter should be referred to an appropriate authority for further investigation and action pursuant to the law.</w:t>
            </w:r>
          </w:p>
          <w:p w14:paraId="671F77D0" w14:textId="77777777" w:rsidR="00865E07" w:rsidRPr="00291F32" w:rsidRDefault="00865E07">
            <w:pPr>
              <w:spacing w:line="240" w:lineRule="auto"/>
              <w:rPr>
                <w:rFonts w:ascii="Calibri" w:hAnsi="Calibri" w:cs="Calibri"/>
              </w:rPr>
            </w:pPr>
          </w:p>
          <w:p w14:paraId="3D4451EF" w14:textId="77777777" w:rsidR="00865E07" w:rsidRPr="00291F32" w:rsidRDefault="00865E07">
            <w:pPr>
              <w:spacing w:line="240" w:lineRule="auto"/>
              <w:rPr>
                <w:rFonts w:ascii="Calibri" w:hAnsi="Calibri" w:cs="Calibri"/>
              </w:rPr>
            </w:pPr>
            <w:r w:rsidRPr="00291F32">
              <w:rPr>
                <w:rFonts w:ascii="Calibri" w:hAnsi="Calibri" w:cs="Calibri"/>
              </w:rPr>
              <w:t xml:space="preserve">For procedural fairness, any person involved in a complaint about unacceptable conduct towards a child is encouraged to seek support from their union or any other relevant person. </w:t>
            </w:r>
          </w:p>
          <w:p w14:paraId="010822D5" w14:textId="77777777" w:rsidR="00865E07" w:rsidRPr="00291F32" w:rsidRDefault="00865E07">
            <w:pPr>
              <w:spacing w:line="240" w:lineRule="auto"/>
              <w:rPr>
                <w:rFonts w:ascii="Calibri" w:hAnsi="Calibri" w:cs="Calibri"/>
              </w:rPr>
            </w:pPr>
          </w:p>
          <w:p w14:paraId="302CF329" w14:textId="77777777" w:rsidR="00865E07" w:rsidRPr="00291F32" w:rsidRDefault="00865E07">
            <w:pPr>
              <w:spacing w:line="240" w:lineRule="auto"/>
              <w:rPr>
                <w:rFonts w:ascii="Calibri" w:hAnsi="Calibri" w:cs="Calibri"/>
              </w:rPr>
            </w:pPr>
            <w:r w:rsidRPr="00291F32">
              <w:rPr>
                <w:rFonts w:ascii="Calibri" w:hAnsi="Calibri" w:cs="Calibri"/>
              </w:rPr>
              <w:t>All complaints about unacceptable conduct shall be documented, including:</w:t>
            </w:r>
          </w:p>
          <w:p w14:paraId="4779450F" w14:textId="77777777" w:rsidR="00865E07" w:rsidRPr="00291F32" w:rsidRDefault="00865E07" w:rsidP="00865E07">
            <w:pPr>
              <w:pStyle w:val="ListParagraph"/>
              <w:numPr>
                <w:ilvl w:val="0"/>
                <w:numId w:val="25"/>
              </w:numPr>
              <w:spacing w:line="240" w:lineRule="auto"/>
              <w:rPr>
                <w:rFonts w:ascii="Calibri" w:hAnsi="Calibri" w:cs="Calibri"/>
              </w:rPr>
            </w:pPr>
            <w:r w:rsidRPr="00291F32">
              <w:rPr>
                <w:rFonts w:ascii="Calibri" w:hAnsi="Calibri" w:cs="Calibri"/>
              </w:rPr>
              <w:t>record of action taken</w:t>
            </w:r>
          </w:p>
          <w:p w14:paraId="125B3BA3" w14:textId="77777777" w:rsidR="00865E07" w:rsidRPr="00291F32" w:rsidRDefault="00865E07" w:rsidP="00865E07">
            <w:pPr>
              <w:pStyle w:val="ListParagraph"/>
              <w:numPr>
                <w:ilvl w:val="0"/>
                <w:numId w:val="25"/>
              </w:numPr>
              <w:spacing w:line="240" w:lineRule="auto"/>
              <w:rPr>
                <w:rFonts w:ascii="Calibri" w:hAnsi="Calibri" w:cs="Calibri"/>
              </w:rPr>
            </w:pPr>
            <w:r w:rsidRPr="00291F32">
              <w:rPr>
                <w:rFonts w:ascii="Calibri" w:hAnsi="Calibri" w:cs="Calibri"/>
              </w:rPr>
              <w:t>any internal investigation conducted</w:t>
            </w:r>
          </w:p>
          <w:p w14:paraId="510B9CA7" w14:textId="77777777" w:rsidR="00865E07" w:rsidRPr="00291F32" w:rsidRDefault="00865E07" w:rsidP="00865E07">
            <w:pPr>
              <w:pStyle w:val="ListParagraph"/>
              <w:numPr>
                <w:ilvl w:val="0"/>
                <w:numId w:val="25"/>
              </w:numPr>
              <w:spacing w:line="240" w:lineRule="auto"/>
              <w:rPr>
                <w:rFonts w:ascii="Calibri" w:hAnsi="Calibri" w:cs="Calibri"/>
              </w:rPr>
            </w:pPr>
            <w:r w:rsidRPr="00291F32">
              <w:rPr>
                <w:rFonts w:ascii="Calibri" w:hAnsi="Calibri" w:cs="Calibri"/>
              </w:rPr>
              <w:t xml:space="preserve">any reports made to statutory or external bodies. </w:t>
            </w:r>
          </w:p>
          <w:p w14:paraId="45859499" w14:textId="77777777" w:rsidR="00865E07" w:rsidRPr="00291F32" w:rsidRDefault="00865E07">
            <w:pPr>
              <w:spacing w:line="240" w:lineRule="auto"/>
              <w:rPr>
                <w:rFonts w:ascii="Calibri" w:hAnsi="Calibri" w:cs="Calibri"/>
              </w:rPr>
            </w:pPr>
          </w:p>
          <w:p w14:paraId="30A29AEF" w14:textId="77777777" w:rsidR="00865E07" w:rsidRPr="00291F32" w:rsidRDefault="00865E07">
            <w:pPr>
              <w:spacing w:line="240" w:lineRule="auto"/>
              <w:rPr>
                <w:rFonts w:ascii="Calibri" w:hAnsi="Calibri" w:cs="Calibri"/>
              </w:rPr>
            </w:pPr>
            <w:r w:rsidRPr="00291F32">
              <w:rPr>
                <w:rFonts w:ascii="Calibri" w:hAnsi="Calibri" w:cs="Calibri"/>
              </w:rPr>
              <w:t>In accordance with security and privacy requirements, these records will remain confidential unless otherwise requested to be released by law.</w:t>
            </w:r>
          </w:p>
          <w:p w14:paraId="691E8522" w14:textId="77777777" w:rsidR="00865E07" w:rsidRPr="00291F32" w:rsidRDefault="00865E07">
            <w:pPr>
              <w:spacing w:line="240" w:lineRule="auto"/>
              <w:rPr>
                <w:rFonts w:ascii="Calibri" w:hAnsi="Calibri" w:cs="Calibri"/>
              </w:rPr>
            </w:pPr>
          </w:p>
          <w:p w14:paraId="52E6600A" w14:textId="77777777" w:rsidR="00865E07" w:rsidRPr="00291F32" w:rsidRDefault="00865E07">
            <w:pPr>
              <w:spacing w:line="240" w:lineRule="auto"/>
              <w:rPr>
                <w:rFonts w:ascii="Calibri" w:hAnsi="Calibri" w:cs="Calibri"/>
              </w:rPr>
            </w:pPr>
            <w:r w:rsidRPr="00291F32">
              <w:rPr>
                <w:rFonts w:ascii="Calibri" w:hAnsi="Calibri" w:cs="Calibri"/>
              </w:rPr>
              <w:t>With due consideration of confidentiality and fairness in regards to any person whom a complaint is made against, the risk of harm to children is our primary concern.</w:t>
            </w:r>
          </w:p>
          <w:p w14:paraId="6AFF2EAE" w14:textId="77777777" w:rsidR="00865E07" w:rsidRPr="00291F32" w:rsidRDefault="00865E07">
            <w:pPr>
              <w:spacing w:line="240" w:lineRule="auto"/>
              <w:rPr>
                <w:rFonts w:ascii="Calibri" w:hAnsi="Calibri" w:cs="Calibri"/>
              </w:rPr>
            </w:pPr>
          </w:p>
        </w:tc>
      </w:tr>
    </w:tbl>
    <w:p w14:paraId="7C5271C5" w14:textId="77777777" w:rsidR="00915E86" w:rsidRDefault="00915E86" w:rsidP="00B87590"/>
    <w:sectPr w:rsidR="00915E86" w:rsidSect="00C87783">
      <w:headerReference w:type="default" r:id="rId7"/>
      <w:footerReference w:type="default" r:id="rId8"/>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294EB" w14:textId="77777777" w:rsidR="00417F14" w:rsidRDefault="00417F14" w:rsidP="00417F14">
      <w:pPr>
        <w:spacing w:after="0" w:line="240" w:lineRule="auto"/>
      </w:pPr>
      <w:r>
        <w:separator/>
      </w:r>
    </w:p>
  </w:endnote>
  <w:endnote w:type="continuationSeparator" w:id="0">
    <w:p w14:paraId="6AA02613" w14:textId="77777777" w:rsidR="00417F14" w:rsidRDefault="00417F14" w:rsidP="0041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808080" w:themeColor="background1" w:themeShade="80"/>
        <w:sz w:val="16"/>
        <w:szCs w:val="16"/>
      </w:rPr>
      <w:id w:val="-774088848"/>
      <w:docPartObj>
        <w:docPartGallery w:val="Page Numbers (Bottom of Page)"/>
        <w:docPartUnique/>
      </w:docPartObj>
    </w:sdtPr>
    <w:sdtEndPr>
      <w:rPr>
        <w:noProof/>
      </w:rPr>
    </w:sdtEndPr>
    <w:sdtContent>
      <w:p w14:paraId="3DFB370C" w14:textId="77777777" w:rsidR="00417F14" w:rsidRPr="00417F14" w:rsidRDefault="00417F14" w:rsidP="00417F14">
        <w:pPr>
          <w:pStyle w:val="Footer"/>
          <w:jc w:val="right"/>
          <w:rPr>
            <w:rFonts w:ascii="Arial" w:hAnsi="Arial" w:cs="Arial"/>
            <w:color w:val="808080" w:themeColor="background1" w:themeShade="80"/>
            <w:sz w:val="16"/>
            <w:szCs w:val="16"/>
          </w:rPr>
        </w:pPr>
        <w:r w:rsidRPr="00417F14">
          <w:rPr>
            <w:rFonts w:ascii="Arial" w:hAnsi="Arial" w:cs="Arial"/>
            <w:color w:val="808080" w:themeColor="background1" w:themeShade="80"/>
            <w:sz w:val="16"/>
            <w:szCs w:val="16"/>
          </w:rPr>
          <w:t xml:space="preserve">Live Performance Australia </w:t>
        </w:r>
        <w:r w:rsidRPr="00417F14">
          <w:rPr>
            <w:rFonts w:ascii="Arial" w:hAnsi="Arial" w:cs="Arial"/>
            <w:b/>
            <w:color w:val="808080" w:themeColor="background1" w:themeShade="80"/>
            <w:sz w:val="16"/>
            <w:szCs w:val="16"/>
          </w:rPr>
          <w:t xml:space="preserve">I </w:t>
        </w:r>
        <w:r w:rsidRPr="00417F14">
          <w:rPr>
            <w:rFonts w:ascii="Arial" w:hAnsi="Arial" w:cs="Arial"/>
            <w:color w:val="808080" w:themeColor="background1" w:themeShade="80"/>
            <w:sz w:val="16"/>
            <w:szCs w:val="16"/>
          </w:rPr>
          <w:fldChar w:fldCharType="begin"/>
        </w:r>
        <w:r w:rsidRPr="00417F14">
          <w:rPr>
            <w:rFonts w:ascii="Arial" w:hAnsi="Arial" w:cs="Arial"/>
            <w:color w:val="808080" w:themeColor="background1" w:themeShade="80"/>
            <w:sz w:val="16"/>
            <w:szCs w:val="16"/>
          </w:rPr>
          <w:instrText xml:space="preserve"> PAGE   \* MERGEFORMAT </w:instrText>
        </w:r>
        <w:r w:rsidRPr="00417F14">
          <w:rPr>
            <w:rFonts w:ascii="Arial" w:hAnsi="Arial" w:cs="Arial"/>
            <w:color w:val="808080" w:themeColor="background1" w:themeShade="80"/>
            <w:sz w:val="16"/>
            <w:szCs w:val="16"/>
          </w:rPr>
          <w:fldChar w:fldCharType="separate"/>
        </w:r>
        <w:r w:rsidR="00865E07">
          <w:rPr>
            <w:rFonts w:ascii="Arial" w:hAnsi="Arial" w:cs="Arial"/>
            <w:noProof/>
            <w:color w:val="808080" w:themeColor="background1" w:themeShade="80"/>
            <w:sz w:val="16"/>
            <w:szCs w:val="16"/>
          </w:rPr>
          <w:t>3</w:t>
        </w:r>
        <w:r w:rsidRPr="00417F14">
          <w:rPr>
            <w:rFonts w:ascii="Arial" w:hAnsi="Arial" w:cs="Arial"/>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38583" w14:textId="77777777" w:rsidR="00417F14" w:rsidRDefault="00417F14" w:rsidP="00417F14">
      <w:pPr>
        <w:spacing w:after="0" w:line="240" w:lineRule="auto"/>
      </w:pPr>
      <w:r>
        <w:separator/>
      </w:r>
    </w:p>
  </w:footnote>
  <w:footnote w:type="continuationSeparator" w:id="0">
    <w:p w14:paraId="702FC3A5" w14:textId="77777777" w:rsidR="00417F14" w:rsidRDefault="00417F14" w:rsidP="0041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4E6F" w14:textId="77777777" w:rsidR="00417F14" w:rsidRDefault="00417F14" w:rsidP="00417F14">
    <w:pPr>
      <w:pStyle w:val="Header"/>
      <w:jc w:val="right"/>
      <w:rPr>
        <w:rFonts w:ascii="Arial" w:hAnsi="Arial" w:cs="Arial"/>
        <w:i/>
        <w:color w:val="808080" w:themeColor="background1" w:themeShade="80"/>
        <w:sz w:val="20"/>
      </w:rPr>
    </w:pPr>
    <w:r>
      <w:rPr>
        <w:rFonts w:ascii="Arial" w:hAnsi="Arial" w:cs="Arial"/>
        <w:i/>
        <w:color w:val="808080" w:themeColor="background1" w:themeShade="80"/>
        <w:sz w:val="20"/>
      </w:rPr>
      <w:t>LPA Guide to Child Safety in the Live Performance Industry</w:t>
    </w:r>
  </w:p>
  <w:p w14:paraId="7EDDA919" w14:textId="77777777" w:rsidR="00417F14" w:rsidRDefault="00291F32" w:rsidP="00417F14">
    <w:pPr>
      <w:tabs>
        <w:tab w:val="center" w:pos="4513"/>
        <w:tab w:val="right" w:pos="9026"/>
      </w:tabs>
      <w:spacing w:after="0" w:line="240" w:lineRule="auto"/>
      <w:jc w:val="center"/>
      <w:rPr>
        <w:rFonts w:ascii="Arial" w:hAnsi="Arial" w:cs="Arial"/>
        <w:b/>
        <w:i/>
        <w:color w:val="808080" w:themeColor="background1" w:themeShade="80"/>
      </w:rPr>
    </w:pPr>
    <w:r>
      <w:rPr>
        <w:rFonts w:ascii="Arial" w:hAnsi="Arial" w:cs="Arial"/>
        <w:b/>
        <w:i/>
        <w:color w:val="808080" w:themeColor="background1" w:themeShade="80"/>
      </w:rPr>
      <w:pict w14:anchorId="06E70872">
        <v:rect id="_x0000_i1025" style="width:451.3pt;height:1.5pt" o:hralign="center" o:hrstd="t" o:hrnoshade="t" o:hr="t" fillcolor="#a5a5a5 [2092]" stroked="f"/>
      </w:pict>
    </w:r>
  </w:p>
  <w:p w14:paraId="18AD2DCE" w14:textId="77777777" w:rsidR="00417F14" w:rsidRDefault="0041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E6E"/>
    <w:multiLevelType w:val="hybridMultilevel"/>
    <w:tmpl w:val="6FF2F058"/>
    <w:lvl w:ilvl="0" w:tplc="0B7858AA">
      <w:start w:val="1"/>
      <w:numFmt w:val="bullet"/>
      <w:lvlText w:val=""/>
      <w:lvlJc w:val="left"/>
      <w:pPr>
        <w:ind w:left="720" w:hanging="360"/>
      </w:pPr>
      <w:rPr>
        <w:rFonts w:ascii="Symbol" w:hAnsi="Symbol"/>
        <w:color w:val="CC1543"/>
      </w:rPr>
    </w:lvl>
    <w:lvl w:ilvl="1" w:tplc="97C609BE">
      <w:start w:val="1"/>
      <w:numFmt w:val="bullet"/>
      <w:lvlText w:val="o"/>
      <w:lvlJc w:val="left"/>
      <w:pPr>
        <w:ind w:left="1440" w:hanging="360"/>
      </w:pPr>
      <w:rPr>
        <w:rFonts w:ascii="Courier New" w:hAnsi="Courier New"/>
      </w:rPr>
    </w:lvl>
    <w:lvl w:ilvl="2" w:tplc="08760EBE">
      <w:start w:val="1"/>
      <w:numFmt w:val="bullet"/>
      <w:lvlText w:val=""/>
      <w:lvlJc w:val="left"/>
      <w:pPr>
        <w:ind w:left="2160" w:hanging="360"/>
      </w:pPr>
      <w:rPr>
        <w:rFonts w:ascii="Wingdings" w:hAnsi="Wingdings"/>
      </w:rPr>
    </w:lvl>
    <w:lvl w:ilvl="3" w:tplc="D7B833BA">
      <w:start w:val="1"/>
      <w:numFmt w:val="bullet"/>
      <w:lvlText w:val=""/>
      <w:lvlJc w:val="left"/>
      <w:pPr>
        <w:ind w:left="2880" w:hanging="360"/>
      </w:pPr>
      <w:rPr>
        <w:rFonts w:ascii="Symbol" w:hAnsi="Symbol"/>
      </w:rPr>
    </w:lvl>
    <w:lvl w:ilvl="4" w:tplc="C8B8E4A2">
      <w:start w:val="1"/>
      <w:numFmt w:val="bullet"/>
      <w:lvlText w:val="o"/>
      <w:lvlJc w:val="left"/>
      <w:pPr>
        <w:ind w:left="3600" w:hanging="360"/>
      </w:pPr>
      <w:rPr>
        <w:rFonts w:ascii="Courier New" w:hAnsi="Courier New"/>
      </w:rPr>
    </w:lvl>
    <w:lvl w:ilvl="5" w:tplc="A53EC268">
      <w:start w:val="1"/>
      <w:numFmt w:val="bullet"/>
      <w:lvlText w:val=""/>
      <w:lvlJc w:val="left"/>
      <w:pPr>
        <w:ind w:left="4320" w:hanging="360"/>
      </w:pPr>
      <w:rPr>
        <w:rFonts w:ascii="Wingdings" w:hAnsi="Wingdings"/>
      </w:rPr>
    </w:lvl>
    <w:lvl w:ilvl="6" w:tplc="9514CC7A">
      <w:start w:val="1"/>
      <w:numFmt w:val="bullet"/>
      <w:lvlText w:val=""/>
      <w:lvlJc w:val="left"/>
      <w:pPr>
        <w:ind w:left="5040" w:hanging="360"/>
      </w:pPr>
      <w:rPr>
        <w:rFonts w:ascii="Symbol" w:hAnsi="Symbol"/>
      </w:rPr>
    </w:lvl>
    <w:lvl w:ilvl="7" w:tplc="1A42A9FC">
      <w:start w:val="1"/>
      <w:numFmt w:val="bullet"/>
      <w:lvlText w:val="o"/>
      <w:lvlJc w:val="left"/>
      <w:pPr>
        <w:ind w:left="5760" w:hanging="360"/>
      </w:pPr>
      <w:rPr>
        <w:rFonts w:ascii="Courier New" w:hAnsi="Courier New"/>
      </w:rPr>
    </w:lvl>
    <w:lvl w:ilvl="8" w:tplc="C67E5F60">
      <w:start w:val="1"/>
      <w:numFmt w:val="bullet"/>
      <w:lvlText w:val=""/>
      <w:lvlJc w:val="left"/>
      <w:pPr>
        <w:ind w:left="6480" w:hanging="360"/>
      </w:pPr>
      <w:rPr>
        <w:rFonts w:ascii="Wingdings" w:hAnsi="Wingdings"/>
      </w:rPr>
    </w:lvl>
  </w:abstractNum>
  <w:abstractNum w:abstractNumId="1" w15:restartNumberingAfterBreak="0">
    <w:nsid w:val="0CBC2909"/>
    <w:multiLevelType w:val="hybridMultilevel"/>
    <w:tmpl w:val="EC00409A"/>
    <w:lvl w:ilvl="0" w:tplc="5B4CFD58">
      <w:start w:val="1"/>
      <w:numFmt w:val="bullet"/>
      <w:lvlText w:val=""/>
      <w:lvlJc w:val="left"/>
      <w:pPr>
        <w:tabs>
          <w:tab w:val="num" w:pos="720"/>
        </w:tabs>
        <w:ind w:left="720" w:hanging="360"/>
      </w:pPr>
      <w:rPr>
        <w:rFonts w:ascii="Wingdings" w:hAnsi="Wingdings" w:hint="default"/>
        <w:color w:val="CC1543"/>
      </w:rPr>
    </w:lvl>
    <w:lvl w:ilvl="1" w:tplc="1452E938">
      <w:start w:val="1"/>
      <w:numFmt w:val="bullet"/>
      <w:lvlText w:val="o"/>
      <w:lvlJc w:val="left"/>
      <w:pPr>
        <w:tabs>
          <w:tab w:val="num" w:pos="1440"/>
        </w:tabs>
        <w:ind w:left="1440" w:hanging="360"/>
      </w:pPr>
      <w:rPr>
        <w:rFonts w:ascii="Courier New" w:hAnsi="Courier New"/>
      </w:rPr>
    </w:lvl>
    <w:lvl w:ilvl="2" w:tplc="A37C6FFC">
      <w:start w:val="1"/>
      <w:numFmt w:val="bullet"/>
      <w:lvlText w:val=""/>
      <w:lvlJc w:val="left"/>
      <w:pPr>
        <w:tabs>
          <w:tab w:val="num" w:pos="2160"/>
        </w:tabs>
        <w:ind w:left="2160" w:hanging="360"/>
      </w:pPr>
      <w:rPr>
        <w:rFonts w:ascii="Wingdings" w:hAnsi="Wingdings"/>
      </w:rPr>
    </w:lvl>
    <w:lvl w:ilvl="3" w:tplc="87E4B990">
      <w:start w:val="1"/>
      <w:numFmt w:val="bullet"/>
      <w:lvlText w:val=""/>
      <w:lvlJc w:val="left"/>
      <w:pPr>
        <w:tabs>
          <w:tab w:val="num" w:pos="2880"/>
        </w:tabs>
        <w:ind w:left="2880" w:hanging="360"/>
      </w:pPr>
      <w:rPr>
        <w:rFonts w:ascii="Symbol" w:hAnsi="Symbol"/>
      </w:rPr>
    </w:lvl>
    <w:lvl w:ilvl="4" w:tplc="3A68F672">
      <w:start w:val="1"/>
      <w:numFmt w:val="bullet"/>
      <w:lvlText w:val="o"/>
      <w:lvlJc w:val="left"/>
      <w:pPr>
        <w:tabs>
          <w:tab w:val="num" w:pos="3600"/>
        </w:tabs>
        <w:ind w:left="3600" w:hanging="360"/>
      </w:pPr>
      <w:rPr>
        <w:rFonts w:ascii="Courier New" w:hAnsi="Courier New"/>
      </w:rPr>
    </w:lvl>
    <w:lvl w:ilvl="5" w:tplc="3EB2A096">
      <w:start w:val="1"/>
      <w:numFmt w:val="bullet"/>
      <w:lvlText w:val=""/>
      <w:lvlJc w:val="left"/>
      <w:pPr>
        <w:tabs>
          <w:tab w:val="num" w:pos="4320"/>
        </w:tabs>
        <w:ind w:left="4320" w:hanging="360"/>
      </w:pPr>
      <w:rPr>
        <w:rFonts w:ascii="Wingdings" w:hAnsi="Wingdings"/>
      </w:rPr>
    </w:lvl>
    <w:lvl w:ilvl="6" w:tplc="252456EC">
      <w:start w:val="1"/>
      <w:numFmt w:val="bullet"/>
      <w:lvlText w:val=""/>
      <w:lvlJc w:val="left"/>
      <w:pPr>
        <w:tabs>
          <w:tab w:val="num" w:pos="5040"/>
        </w:tabs>
        <w:ind w:left="5040" w:hanging="360"/>
      </w:pPr>
      <w:rPr>
        <w:rFonts w:ascii="Symbol" w:hAnsi="Symbol"/>
      </w:rPr>
    </w:lvl>
    <w:lvl w:ilvl="7" w:tplc="3842BBD8">
      <w:start w:val="1"/>
      <w:numFmt w:val="bullet"/>
      <w:lvlText w:val="o"/>
      <w:lvlJc w:val="left"/>
      <w:pPr>
        <w:tabs>
          <w:tab w:val="num" w:pos="5760"/>
        </w:tabs>
        <w:ind w:left="5760" w:hanging="360"/>
      </w:pPr>
      <w:rPr>
        <w:rFonts w:ascii="Courier New" w:hAnsi="Courier New"/>
      </w:rPr>
    </w:lvl>
    <w:lvl w:ilvl="8" w:tplc="D292ACEC">
      <w:start w:val="1"/>
      <w:numFmt w:val="bullet"/>
      <w:lvlText w:val=""/>
      <w:lvlJc w:val="left"/>
      <w:pPr>
        <w:tabs>
          <w:tab w:val="num" w:pos="6480"/>
        </w:tabs>
        <w:ind w:left="6480" w:hanging="360"/>
      </w:pPr>
      <w:rPr>
        <w:rFonts w:ascii="Wingdings" w:hAnsi="Wingdings"/>
      </w:rPr>
    </w:lvl>
  </w:abstractNum>
  <w:abstractNum w:abstractNumId="2" w15:restartNumberingAfterBreak="0">
    <w:nsid w:val="1992197C"/>
    <w:multiLevelType w:val="hybridMultilevel"/>
    <w:tmpl w:val="3FB67BF4"/>
    <w:lvl w:ilvl="0" w:tplc="B0B80B70">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FD4BB2"/>
    <w:multiLevelType w:val="hybridMultilevel"/>
    <w:tmpl w:val="78C465CA"/>
    <w:lvl w:ilvl="0" w:tplc="8D4AE3DE">
      <w:start w:val="1"/>
      <w:numFmt w:val="bullet"/>
      <w:lvlText w:val=""/>
      <w:lvlJc w:val="left"/>
      <w:pPr>
        <w:ind w:left="720" w:hanging="360"/>
      </w:pPr>
      <w:rPr>
        <w:rFonts w:ascii="Symbol" w:hAnsi="Symbol"/>
        <w:color w:val="CC1543"/>
      </w:rPr>
    </w:lvl>
    <w:lvl w:ilvl="1" w:tplc="BA840EDE">
      <w:start w:val="1"/>
      <w:numFmt w:val="bullet"/>
      <w:lvlText w:val=""/>
      <w:lvlJc w:val="left"/>
      <w:pPr>
        <w:ind w:left="1440" w:hanging="360"/>
      </w:pPr>
      <w:rPr>
        <w:rFonts w:ascii="Symbol" w:hAnsi="Symbol"/>
        <w:color w:val="CC1543"/>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4" w15:restartNumberingAfterBreak="0">
    <w:nsid w:val="1DDE79BB"/>
    <w:multiLevelType w:val="hybridMultilevel"/>
    <w:tmpl w:val="9B9643B8"/>
    <w:lvl w:ilvl="0" w:tplc="BA840EDE">
      <w:start w:val="1"/>
      <w:numFmt w:val="bullet"/>
      <w:lvlText w:val=""/>
      <w:lvlJc w:val="left"/>
      <w:pPr>
        <w:ind w:left="720" w:hanging="360"/>
      </w:pPr>
      <w:rPr>
        <w:rFonts w:ascii="Symbol" w:hAnsi="Symbol"/>
        <w:color w:val="CC1543"/>
      </w:rPr>
    </w:lvl>
    <w:lvl w:ilvl="1" w:tplc="763C4146">
      <w:start w:val="1"/>
      <w:numFmt w:val="bullet"/>
      <w:lvlText w:val="o"/>
      <w:lvlJc w:val="left"/>
      <w:pPr>
        <w:ind w:left="1440" w:hanging="360"/>
      </w:pPr>
      <w:rPr>
        <w:rFonts w:ascii="Courier New" w:hAnsi="Courier New"/>
        <w:color w:val="CC1543"/>
      </w:rPr>
    </w:lvl>
    <w:lvl w:ilvl="2" w:tplc="6F50BDC0">
      <w:start w:val="1"/>
      <w:numFmt w:val="bullet"/>
      <w:lvlText w:val=""/>
      <w:lvlJc w:val="left"/>
      <w:pPr>
        <w:ind w:left="2160" w:hanging="360"/>
      </w:pPr>
      <w:rPr>
        <w:rFonts w:ascii="Wingdings" w:hAnsi="Wingdings"/>
      </w:rPr>
    </w:lvl>
    <w:lvl w:ilvl="3" w:tplc="00807F06">
      <w:start w:val="1"/>
      <w:numFmt w:val="bullet"/>
      <w:lvlText w:val=""/>
      <w:lvlJc w:val="left"/>
      <w:pPr>
        <w:ind w:left="2880" w:hanging="360"/>
      </w:pPr>
      <w:rPr>
        <w:rFonts w:ascii="Symbol" w:hAnsi="Symbol"/>
      </w:rPr>
    </w:lvl>
    <w:lvl w:ilvl="4" w:tplc="9E966F06">
      <w:start w:val="1"/>
      <w:numFmt w:val="bullet"/>
      <w:lvlText w:val="o"/>
      <w:lvlJc w:val="left"/>
      <w:pPr>
        <w:ind w:left="3600" w:hanging="360"/>
      </w:pPr>
      <w:rPr>
        <w:rFonts w:ascii="Courier New" w:hAnsi="Courier New"/>
      </w:rPr>
    </w:lvl>
    <w:lvl w:ilvl="5" w:tplc="B3649C5C">
      <w:start w:val="1"/>
      <w:numFmt w:val="bullet"/>
      <w:lvlText w:val=""/>
      <w:lvlJc w:val="left"/>
      <w:pPr>
        <w:ind w:left="4320" w:hanging="360"/>
      </w:pPr>
      <w:rPr>
        <w:rFonts w:ascii="Wingdings" w:hAnsi="Wingdings"/>
      </w:rPr>
    </w:lvl>
    <w:lvl w:ilvl="6" w:tplc="214CA4E2">
      <w:start w:val="1"/>
      <w:numFmt w:val="bullet"/>
      <w:lvlText w:val=""/>
      <w:lvlJc w:val="left"/>
      <w:pPr>
        <w:ind w:left="5040" w:hanging="360"/>
      </w:pPr>
      <w:rPr>
        <w:rFonts w:ascii="Symbol" w:hAnsi="Symbol"/>
      </w:rPr>
    </w:lvl>
    <w:lvl w:ilvl="7" w:tplc="F7F4D724">
      <w:start w:val="1"/>
      <w:numFmt w:val="bullet"/>
      <w:lvlText w:val="o"/>
      <w:lvlJc w:val="left"/>
      <w:pPr>
        <w:ind w:left="5760" w:hanging="360"/>
      </w:pPr>
      <w:rPr>
        <w:rFonts w:ascii="Courier New" w:hAnsi="Courier New"/>
      </w:rPr>
    </w:lvl>
    <w:lvl w:ilvl="8" w:tplc="316C7DF8">
      <w:start w:val="1"/>
      <w:numFmt w:val="bullet"/>
      <w:lvlText w:val=""/>
      <w:lvlJc w:val="left"/>
      <w:pPr>
        <w:ind w:left="6480" w:hanging="360"/>
      </w:pPr>
      <w:rPr>
        <w:rFonts w:ascii="Wingdings" w:hAnsi="Wingdings"/>
      </w:rPr>
    </w:lvl>
  </w:abstractNum>
  <w:abstractNum w:abstractNumId="5" w15:restartNumberingAfterBreak="0">
    <w:nsid w:val="23D3217E"/>
    <w:multiLevelType w:val="hybridMultilevel"/>
    <w:tmpl w:val="B7F838E8"/>
    <w:lvl w:ilvl="0" w:tplc="8D4AE3DE">
      <w:start w:val="1"/>
      <w:numFmt w:val="bullet"/>
      <w:lvlText w:val=""/>
      <w:lvlJc w:val="left"/>
      <w:pPr>
        <w:ind w:left="720" w:hanging="360"/>
      </w:pPr>
      <w:rPr>
        <w:rFonts w:ascii="Symbol" w:hAnsi="Symbol"/>
        <w:color w:val="CC1543"/>
      </w:rPr>
    </w:lvl>
    <w:lvl w:ilvl="1" w:tplc="D3B8F050">
      <w:start w:val="1"/>
      <w:numFmt w:val="bullet"/>
      <w:lvlText w:val="o"/>
      <w:lvlJc w:val="left"/>
      <w:pPr>
        <w:ind w:left="1440" w:hanging="360"/>
      </w:pPr>
      <w:rPr>
        <w:rFonts w:ascii="Courier New" w:hAnsi="Courier New"/>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6" w15:restartNumberingAfterBreak="0">
    <w:nsid w:val="291C500F"/>
    <w:multiLevelType w:val="hybridMultilevel"/>
    <w:tmpl w:val="4E8A594A"/>
    <w:lvl w:ilvl="0" w:tplc="BA840EDE">
      <w:start w:val="1"/>
      <w:numFmt w:val="bullet"/>
      <w:lvlText w:val=""/>
      <w:lvlJc w:val="left"/>
      <w:pPr>
        <w:ind w:left="720" w:hanging="360"/>
      </w:pPr>
      <w:rPr>
        <w:rFonts w:ascii="Symbol" w:hAnsi="Symbol"/>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39249B"/>
    <w:multiLevelType w:val="hybridMultilevel"/>
    <w:tmpl w:val="E1D2C3AE"/>
    <w:lvl w:ilvl="0" w:tplc="7048D3FC">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4E0266"/>
    <w:multiLevelType w:val="hybridMultilevel"/>
    <w:tmpl w:val="477E2180"/>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7D1DE8"/>
    <w:multiLevelType w:val="hybridMultilevel"/>
    <w:tmpl w:val="682CC89A"/>
    <w:lvl w:ilvl="0" w:tplc="3B7214BA">
      <w:start w:val="1"/>
      <w:numFmt w:val="bullet"/>
      <w:lvlText w:val=""/>
      <w:lvlJc w:val="left"/>
      <w:pPr>
        <w:tabs>
          <w:tab w:val="num" w:pos="720"/>
        </w:tabs>
        <w:ind w:left="720" w:hanging="360"/>
      </w:pPr>
      <w:rPr>
        <w:rFonts w:ascii="Symbol" w:hAnsi="Symbol" w:hint="default"/>
        <w:b/>
        <w:color w:val="CC1543"/>
        <w:sz w:val="28"/>
      </w:rPr>
    </w:lvl>
    <w:lvl w:ilvl="1" w:tplc="3D9AA566">
      <w:start w:val="1"/>
      <w:numFmt w:val="bullet"/>
      <w:lvlText w:val="o"/>
      <w:lvlJc w:val="left"/>
      <w:pPr>
        <w:tabs>
          <w:tab w:val="num" w:pos="1440"/>
        </w:tabs>
        <w:ind w:left="1440" w:hanging="360"/>
      </w:pPr>
      <w:rPr>
        <w:rFonts w:ascii="Courier New" w:hAnsi="Courier New"/>
      </w:rPr>
    </w:lvl>
    <w:lvl w:ilvl="2" w:tplc="C48222BC">
      <w:start w:val="1"/>
      <w:numFmt w:val="bullet"/>
      <w:lvlText w:val=""/>
      <w:lvlJc w:val="left"/>
      <w:pPr>
        <w:tabs>
          <w:tab w:val="num" w:pos="2160"/>
        </w:tabs>
        <w:ind w:left="2160" w:hanging="360"/>
      </w:pPr>
      <w:rPr>
        <w:rFonts w:ascii="Wingdings" w:hAnsi="Wingdings"/>
      </w:rPr>
    </w:lvl>
    <w:lvl w:ilvl="3" w:tplc="0236354C">
      <w:start w:val="1"/>
      <w:numFmt w:val="bullet"/>
      <w:lvlText w:val=""/>
      <w:lvlJc w:val="left"/>
      <w:pPr>
        <w:tabs>
          <w:tab w:val="num" w:pos="2880"/>
        </w:tabs>
        <w:ind w:left="2880" w:hanging="360"/>
      </w:pPr>
      <w:rPr>
        <w:rFonts w:ascii="Symbol" w:hAnsi="Symbol"/>
      </w:rPr>
    </w:lvl>
    <w:lvl w:ilvl="4" w:tplc="2E96AB32">
      <w:start w:val="1"/>
      <w:numFmt w:val="bullet"/>
      <w:lvlText w:val="o"/>
      <w:lvlJc w:val="left"/>
      <w:pPr>
        <w:tabs>
          <w:tab w:val="num" w:pos="3600"/>
        </w:tabs>
        <w:ind w:left="3600" w:hanging="360"/>
      </w:pPr>
      <w:rPr>
        <w:rFonts w:ascii="Courier New" w:hAnsi="Courier New"/>
      </w:rPr>
    </w:lvl>
    <w:lvl w:ilvl="5" w:tplc="4C62B090">
      <w:start w:val="1"/>
      <w:numFmt w:val="bullet"/>
      <w:lvlText w:val=""/>
      <w:lvlJc w:val="left"/>
      <w:pPr>
        <w:tabs>
          <w:tab w:val="num" w:pos="4320"/>
        </w:tabs>
        <w:ind w:left="4320" w:hanging="360"/>
      </w:pPr>
      <w:rPr>
        <w:rFonts w:ascii="Wingdings" w:hAnsi="Wingdings"/>
      </w:rPr>
    </w:lvl>
    <w:lvl w:ilvl="6" w:tplc="085AD19E">
      <w:start w:val="1"/>
      <w:numFmt w:val="bullet"/>
      <w:lvlText w:val=""/>
      <w:lvlJc w:val="left"/>
      <w:pPr>
        <w:tabs>
          <w:tab w:val="num" w:pos="5040"/>
        </w:tabs>
        <w:ind w:left="5040" w:hanging="360"/>
      </w:pPr>
      <w:rPr>
        <w:rFonts w:ascii="Symbol" w:hAnsi="Symbol"/>
      </w:rPr>
    </w:lvl>
    <w:lvl w:ilvl="7" w:tplc="38162E5C">
      <w:start w:val="1"/>
      <w:numFmt w:val="bullet"/>
      <w:lvlText w:val="o"/>
      <w:lvlJc w:val="left"/>
      <w:pPr>
        <w:tabs>
          <w:tab w:val="num" w:pos="5760"/>
        </w:tabs>
        <w:ind w:left="5760" w:hanging="360"/>
      </w:pPr>
      <w:rPr>
        <w:rFonts w:ascii="Courier New" w:hAnsi="Courier New"/>
      </w:rPr>
    </w:lvl>
    <w:lvl w:ilvl="8" w:tplc="01E27F5C">
      <w:start w:val="1"/>
      <w:numFmt w:val="bullet"/>
      <w:lvlText w:val=""/>
      <w:lvlJc w:val="left"/>
      <w:pPr>
        <w:tabs>
          <w:tab w:val="num" w:pos="6480"/>
        </w:tabs>
        <w:ind w:left="6480" w:hanging="360"/>
      </w:pPr>
      <w:rPr>
        <w:rFonts w:ascii="Wingdings" w:hAnsi="Wingdings"/>
      </w:rPr>
    </w:lvl>
  </w:abstractNum>
  <w:abstractNum w:abstractNumId="10" w15:restartNumberingAfterBreak="0">
    <w:nsid w:val="357A4857"/>
    <w:multiLevelType w:val="hybridMultilevel"/>
    <w:tmpl w:val="C9F08CBE"/>
    <w:lvl w:ilvl="0" w:tplc="BA840EDE">
      <w:start w:val="1"/>
      <w:numFmt w:val="bullet"/>
      <w:lvlText w:val=""/>
      <w:lvlJc w:val="left"/>
      <w:pPr>
        <w:ind w:left="720" w:hanging="360"/>
      </w:pPr>
      <w:rPr>
        <w:rFonts w:ascii="Symbol" w:hAnsi="Symbol"/>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5E719D5"/>
    <w:multiLevelType w:val="hybridMultilevel"/>
    <w:tmpl w:val="4B98856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375E5B23"/>
    <w:multiLevelType w:val="hybridMultilevel"/>
    <w:tmpl w:val="439419CE"/>
    <w:lvl w:ilvl="0" w:tplc="BA840EDE">
      <w:start w:val="1"/>
      <w:numFmt w:val="bullet"/>
      <w:lvlText w:val=""/>
      <w:lvlJc w:val="left"/>
      <w:pPr>
        <w:ind w:left="720" w:hanging="360"/>
      </w:pPr>
      <w:rPr>
        <w:rFonts w:ascii="Symbol" w:hAnsi="Symbol"/>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FA6098E"/>
    <w:multiLevelType w:val="hybridMultilevel"/>
    <w:tmpl w:val="0B5AC402"/>
    <w:lvl w:ilvl="0" w:tplc="2E6AEB92">
      <w:start w:val="1"/>
      <w:numFmt w:val="bullet"/>
      <w:lvlText w:val=""/>
      <w:lvlJc w:val="left"/>
      <w:pPr>
        <w:ind w:left="720" w:hanging="360"/>
      </w:pPr>
      <w:rPr>
        <w:rFonts w:ascii="Symbol" w:hAnsi="Symbol"/>
        <w:color w:val="CC1543"/>
      </w:rPr>
    </w:lvl>
    <w:lvl w:ilvl="1" w:tplc="2F1829CA">
      <w:start w:val="1"/>
      <w:numFmt w:val="bullet"/>
      <w:lvlText w:val="o"/>
      <w:lvlJc w:val="left"/>
      <w:pPr>
        <w:ind w:left="1440" w:hanging="360"/>
      </w:pPr>
      <w:rPr>
        <w:rFonts w:ascii="Courier New" w:hAnsi="Courier New"/>
      </w:rPr>
    </w:lvl>
    <w:lvl w:ilvl="2" w:tplc="B87E3416">
      <w:start w:val="1"/>
      <w:numFmt w:val="bullet"/>
      <w:lvlText w:val=""/>
      <w:lvlJc w:val="left"/>
      <w:pPr>
        <w:ind w:left="2160" w:hanging="360"/>
      </w:pPr>
      <w:rPr>
        <w:rFonts w:ascii="Wingdings" w:hAnsi="Wingdings"/>
      </w:rPr>
    </w:lvl>
    <w:lvl w:ilvl="3" w:tplc="B2200110">
      <w:start w:val="1"/>
      <w:numFmt w:val="bullet"/>
      <w:lvlText w:val=""/>
      <w:lvlJc w:val="left"/>
      <w:pPr>
        <w:ind w:left="2880" w:hanging="360"/>
      </w:pPr>
      <w:rPr>
        <w:rFonts w:ascii="Symbol" w:hAnsi="Symbol"/>
      </w:rPr>
    </w:lvl>
    <w:lvl w:ilvl="4" w:tplc="10724E46">
      <w:start w:val="1"/>
      <w:numFmt w:val="bullet"/>
      <w:lvlText w:val="o"/>
      <w:lvlJc w:val="left"/>
      <w:pPr>
        <w:ind w:left="3600" w:hanging="360"/>
      </w:pPr>
      <w:rPr>
        <w:rFonts w:ascii="Courier New" w:hAnsi="Courier New"/>
      </w:rPr>
    </w:lvl>
    <w:lvl w:ilvl="5" w:tplc="31AA96D0">
      <w:start w:val="1"/>
      <w:numFmt w:val="bullet"/>
      <w:lvlText w:val=""/>
      <w:lvlJc w:val="left"/>
      <w:pPr>
        <w:ind w:left="4320" w:hanging="360"/>
      </w:pPr>
      <w:rPr>
        <w:rFonts w:ascii="Wingdings" w:hAnsi="Wingdings"/>
      </w:rPr>
    </w:lvl>
    <w:lvl w:ilvl="6" w:tplc="4B56880A">
      <w:start w:val="1"/>
      <w:numFmt w:val="bullet"/>
      <w:lvlText w:val=""/>
      <w:lvlJc w:val="left"/>
      <w:pPr>
        <w:ind w:left="5040" w:hanging="360"/>
      </w:pPr>
      <w:rPr>
        <w:rFonts w:ascii="Symbol" w:hAnsi="Symbol"/>
      </w:rPr>
    </w:lvl>
    <w:lvl w:ilvl="7" w:tplc="6578164E">
      <w:start w:val="1"/>
      <w:numFmt w:val="bullet"/>
      <w:lvlText w:val="o"/>
      <w:lvlJc w:val="left"/>
      <w:pPr>
        <w:ind w:left="5760" w:hanging="360"/>
      </w:pPr>
      <w:rPr>
        <w:rFonts w:ascii="Courier New" w:hAnsi="Courier New"/>
      </w:rPr>
    </w:lvl>
    <w:lvl w:ilvl="8" w:tplc="0046E832">
      <w:start w:val="1"/>
      <w:numFmt w:val="bullet"/>
      <w:lvlText w:val=""/>
      <w:lvlJc w:val="left"/>
      <w:pPr>
        <w:ind w:left="6480" w:hanging="360"/>
      </w:pPr>
      <w:rPr>
        <w:rFonts w:ascii="Wingdings" w:hAnsi="Wingdings"/>
      </w:rPr>
    </w:lvl>
  </w:abstractNum>
  <w:abstractNum w:abstractNumId="14" w15:restartNumberingAfterBreak="0">
    <w:nsid w:val="43845C6E"/>
    <w:multiLevelType w:val="multilevel"/>
    <w:tmpl w:val="C7AE0146"/>
    <w:lvl w:ilvl="0">
      <w:start w:val="1"/>
      <w:numFmt w:val="bullet"/>
      <w:lvlText w:val=""/>
      <w:lvlJc w:val="left"/>
      <w:pPr>
        <w:tabs>
          <w:tab w:val="num" w:pos="720"/>
        </w:tabs>
        <w:ind w:left="720" w:hanging="360"/>
      </w:pPr>
      <w:rPr>
        <w:rFonts w:ascii="Symbol" w:hAnsi="Symbol" w:hint="default"/>
        <w:color w:val="CC1543"/>
        <w:sz w:val="20"/>
      </w:rPr>
    </w:lvl>
    <w:lvl w:ilvl="1">
      <w:start w:val="1"/>
      <w:numFmt w:val="bullet"/>
      <w:lvlText w:val="o"/>
      <w:lvlJc w:val="left"/>
      <w:pPr>
        <w:ind w:left="1440" w:hanging="360"/>
      </w:pPr>
      <w:rPr>
        <w:rFonts w:ascii="Courier New" w:hAnsi="Courier New" w:cs="Times New Roman" w:hint="default"/>
        <w:color w:val="CC1543"/>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44551"/>
    <w:multiLevelType w:val="hybridMultilevel"/>
    <w:tmpl w:val="24426F96"/>
    <w:lvl w:ilvl="0" w:tplc="4D3EA872">
      <w:start w:val="1"/>
      <w:numFmt w:val="bullet"/>
      <w:lvlText w:val=""/>
      <w:lvlJc w:val="left"/>
      <w:pPr>
        <w:ind w:left="720" w:hanging="360"/>
      </w:pPr>
      <w:rPr>
        <w:rFonts w:ascii="Symbol" w:hAnsi="Symbol"/>
        <w:color w:val="CC1543"/>
      </w:rPr>
    </w:lvl>
    <w:lvl w:ilvl="1" w:tplc="F2624B9A">
      <w:start w:val="1"/>
      <w:numFmt w:val="bullet"/>
      <w:lvlText w:val="o"/>
      <w:lvlJc w:val="left"/>
      <w:pPr>
        <w:ind w:left="1440" w:hanging="360"/>
      </w:pPr>
      <w:rPr>
        <w:rFonts w:ascii="Courier New" w:hAnsi="Courier New"/>
      </w:rPr>
    </w:lvl>
    <w:lvl w:ilvl="2" w:tplc="BC4E6DE4">
      <w:start w:val="1"/>
      <w:numFmt w:val="bullet"/>
      <w:lvlText w:val=""/>
      <w:lvlJc w:val="left"/>
      <w:pPr>
        <w:ind w:left="2160" w:hanging="360"/>
      </w:pPr>
      <w:rPr>
        <w:rFonts w:ascii="Wingdings" w:hAnsi="Wingdings"/>
      </w:rPr>
    </w:lvl>
    <w:lvl w:ilvl="3" w:tplc="4830C1A2">
      <w:start w:val="1"/>
      <w:numFmt w:val="bullet"/>
      <w:lvlText w:val=""/>
      <w:lvlJc w:val="left"/>
      <w:pPr>
        <w:ind w:left="2880" w:hanging="360"/>
      </w:pPr>
      <w:rPr>
        <w:rFonts w:ascii="Symbol" w:hAnsi="Symbol"/>
      </w:rPr>
    </w:lvl>
    <w:lvl w:ilvl="4" w:tplc="E2207E18">
      <w:start w:val="1"/>
      <w:numFmt w:val="bullet"/>
      <w:lvlText w:val="o"/>
      <w:lvlJc w:val="left"/>
      <w:pPr>
        <w:ind w:left="3600" w:hanging="360"/>
      </w:pPr>
      <w:rPr>
        <w:rFonts w:ascii="Courier New" w:hAnsi="Courier New"/>
      </w:rPr>
    </w:lvl>
    <w:lvl w:ilvl="5" w:tplc="ED709D1C">
      <w:start w:val="1"/>
      <w:numFmt w:val="bullet"/>
      <w:lvlText w:val=""/>
      <w:lvlJc w:val="left"/>
      <w:pPr>
        <w:ind w:left="4320" w:hanging="360"/>
      </w:pPr>
      <w:rPr>
        <w:rFonts w:ascii="Wingdings" w:hAnsi="Wingdings"/>
      </w:rPr>
    </w:lvl>
    <w:lvl w:ilvl="6" w:tplc="A30C86D6">
      <w:start w:val="1"/>
      <w:numFmt w:val="bullet"/>
      <w:lvlText w:val=""/>
      <w:lvlJc w:val="left"/>
      <w:pPr>
        <w:ind w:left="5040" w:hanging="360"/>
      </w:pPr>
      <w:rPr>
        <w:rFonts w:ascii="Symbol" w:hAnsi="Symbol"/>
      </w:rPr>
    </w:lvl>
    <w:lvl w:ilvl="7" w:tplc="46DCCE7A">
      <w:start w:val="1"/>
      <w:numFmt w:val="bullet"/>
      <w:lvlText w:val="o"/>
      <w:lvlJc w:val="left"/>
      <w:pPr>
        <w:ind w:left="5760" w:hanging="360"/>
      </w:pPr>
      <w:rPr>
        <w:rFonts w:ascii="Courier New" w:hAnsi="Courier New"/>
      </w:rPr>
    </w:lvl>
    <w:lvl w:ilvl="8" w:tplc="AD227546">
      <w:start w:val="1"/>
      <w:numFmt w:val="bullet"/>
      <w:lvlText w:val=""/>
      <w:lvlJc w:val="left"/>
      <w:pPr>
        <w:ind w:left="6480" w:hanging="360"/>
      </w:pPr>
      <w:rPr>
        <w:rFonts w:ascii="Wingdings" w:hAnsi="Wingdings"/>
      </w:rPr>
    </w:lvl>
  </w:abstractNum>
  <w:abstractNum w:abstractNumId="16" w15:restartNumberingAfterBreak="0">
    <w:nsid w:val="48F17A96"/>
    <w:multiLevelType w:val="multilevel"/>
    <w:tmpl w:val="C7AE0146"/>
    <w:lvl w:ilvl="0">
      <w:start w:val="1"/>
      <w:numFmt w:val="bullet"/>
      <w:lvlText w:val=""/>
      <w:lvlJc w:val="left"/>
      <w:pPr>
        <w:tabs>
          <w:tab w:val="num" w:pos="720"/>
        </w:tabs>
        <w:ind w:left="720" w:hanging="360"/>
      </w:pPr>
      <w:rPr>
        <w:rFonts w:ascii="Symbol" w:hAnsi="Symbol" w:hint="default"/>
        <w:color w:val="CC1543"/>
        <w:sz w:val="20"/>
      </w:rPr>
    </w:lvl>
    <w:lvl w:ilvl="1">
      <w:start w:val="1"/>
      <w:numFmt w:val="bullet"/>
      <w:lvlText w:val="o"/>
      <w:lvlJc w:val="left"/>
      <w:pPr>
        <w:ind w:left="1440" w:hanging="360"/>
      </w:pPr>
      <w:rPr>
        <w:rFonts w:ascii="Courier New" w:hAnsi="Courier New" w:cs="Times New Roman" w:hint="default"/>
        <w:color w:val="CC1543"/>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92029"/>
    <w:multiLevelType w:val="multilevel"/>
    <w:tmpl w:val="C7AE0146"/>
    <w:lvl w:ilvl="0">
      <w:start w:val="1"/>
      <w:numFmt w:val="bullet"/>
      <w:lvlText w:val=""/>
      <w:lvlJc w:val="left"/>
      <w:pPr>
        <w:tabs>
          <w:tab w:val="num" w:pos="720"/>
        </w:tabs>
        <w:ind w:left="720" w:hanging="360"/>
      </w:pPr>
      <w:rPr>
        <w:rFonts w:ascii="Symbol" w:hAnsi="Symbol" w:hint="default"/>
        <w:color w:val="CC1543"/>
        <w:sz w:val="20"/>
      </w:rPr>
    </w:lvl>
    <w:lvl w:ilvl="1">
      <w:start w:val="1"/>
      <w:numFmt w:val="bullet"/>
      <w:lvlText w:val="o"/>
      <w:lvlJc w:val="left"/>
      <w:pPr>
        <w:ind w:left="1440" w:hanging="360"/>
      </w:pPr>
      <w:rPr>
        <w:rFonts w:ascii="Courier New" w:hAnsi="Courier New" w:cs="Times New Roman" w:hint="default"/>
        <w:color w:val="CC1543"/>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223D86"/>
    <w:multiLevelType w:val="hybridMultilevel"/>
    <w:tmpl w:val="06CE534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B555A90"/>
    <w:multiLevelType w:val="hybridMultilevel"/>
    <w:tmpl w:val="74F2F4FC"/>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178578C"/>
    <w:multiLevelType w:val="hybridMultilevel"/>
    <w:tmpl w:val="35206CCC"/>
    <w:lvl w:ilvl="0" w:tplc="53D688AE">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17E4490"/>
    <w:multiLevelType w:val="hybridMultilevel"/>
    <w:tmpl w:val="3E7EF400"/>
    <w:lvl w:ilvl="0" w:tplc="4238B300">
      <w:start w:val="1"/>
      <w:numFmt w:val="bullet"/>
      <w:lvlText w:val=""/>
      <w:lvlJc w:val="left"/>
      <w:pPr>
        <w:ind w:left="767" w:hanging="360"/>
      </w:pPr>
      <w:rPr>
        <w:rFonts w:ascii="Symbol" w:hAnsi="Symbol" w:hint="default"/>
        <w:color w:val="CC1543"/>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22" w15:restartNumberingAfterBreak="0">
    <w:nsid w:val="78E947BF"/>
    <w:multiLevelType w:val="hybridMultilevel"/>
    <w:tmpl w:val="3D2C2858"/>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F56578B"/>
    <w:multiLevelType w:val="hybridMultilevel"/>
    <w:tmpl w:val="7C0E8EE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2"/>
  </w:num>
  <w:num w:numId="5">
    <w:abstractNumId w:val="21"/>
  </w:num>
  <w:num w:numId="6">
    <w:abstractNumId w:val="18"/>
  </w:num>
  <w:num w:numId="7">
    <w:abstractNumId w:val="0"/>
  </w:num>
  <w:num w:numId="8">
    <w:abstractNumId w:val="8"/>
  </w:num>
  <w:num w:numId="9">
    <w:abstractNumId w:val="15"/>
  </w:num>
  <w:num w:numId="10">
    <w:abstractNumId w:val="7"/>
  </w:num>
  <w:num w:numId="11">
    <w:abstractNumId w:val="1"/>
  </w:num>
  <w:num w:numId="12">
    <w:abstractNumId w:val="3"/>
  </w:num>
  <w:num w:numId="13">
    <w:abstractNumId w:val="9"/>
  </w:num>
  <w:num w:numId="14">
    <w:abstractNumId w:val="23"/>
  </w:num>
  <w:num w:numId="15">
    <w:abstractNumId w:val="13"/>
  </w:num>
  <w:num w:numId="16">
    <w:abstractNumId w:val="16"/>
  </w:num>
  <w:num w:numId="17">
    <w:abstractNumId w:val="17"/>
  </w:num>
  <w:num w:numId="18">
    <w:abstractNumId w:val="10"/>
  </w:num>
  <w:num w:numId="19">
    <w:abstractNumId w:val="11"/>
  </w:num>
  <w:num w:numId="20">
    <w:abstractNumId w:val="6"/>
  </w:num>
  <w:num w:numId="21">
    <w:abstractNumId w:val="22"/>
  </w:num>
  <w:num w:numId="22">
    <w:abstractNumId w:val="19"/>
  </w:num>
  <w:num w:numId="23">
    <w:abstractNumId w:val="5"/>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14"/>
    <w:rsid w:val="001F46C3"/>
    <w:rsid w:val="00224D53"/>
    <w:rsid w:val="00291F32"/>
    <w:rsid w:val="003E5A0E"/>
    <w:rsid w:val="00417F14"/>
    <w:rsid w:val="00461F93"/>
    <w:rsid w:val="005142A8"/>
    <w:rsid w:val="005E0F66"/>
    <w:rsid w:val="00747EE7"/>
    <w:rsid w:val="00865E07"/>
    <w:rsid w:val="00874B5B"/>
    <w:rsid w:val="00915E86"/>
    <w:rsid w:val="009E4456"/>
    <w:rsid w:val="00A76469"/>
    <w:rsid w:val="00B87590"/>
    <w:rsid w:val="00C87783"/>
    <w:rsid w:val="00D443C1"/>
    <w:rsid w:val="00D7447A"/>
    <w:rsid w:val="00D75A47"/>
    <w:rsid w:val="00DE0F0E"/>
    <w:rsid w:val="00E02133"/>
    <w:rsid w:val="00F76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6C6F7F0"/>
  <w15:chartTrackingRefBased/>
  <w15:docId w15:val="{D500390D-A89D-476F-A281-ED9DA794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F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F14"/>
  </w:style>
  <w:style w:type="paragraph" w:styleId="Footer">
    <w:name w:val="footer"/>
    <w:basedOn w:val="Normal"/>
    <w:link w:val="FooterChar"/>
    <w:uiPriority w:val="99"/>
    <w:unhideWhenUsed/>
    <w:rsid w:val="00417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F14"/>
  </w:style>
  <w:style w:type="paragraph" w:styleId="NoSpacing">
    <w:name w:val="No Spacing"/>
    <w:uiPriority w:val="1"/>
    <w:qFormat/>
    <w:rsid w:val="00417F14"/>
    <w:pPr>
      <w:spacing w:after="0" w:line="240" w:lineRule="auto"/>
    </w:pPr>
  </w:style>
  <w:style w:type="paragraph" w:styleId="ListParagraph">
    <w:name w:val="List Paragraph"/>
    <w:basedOn w:val="Normal"/>
    <w:uiPriority w:val="34"/>
    <w:qFormat/>
    <w:rsid w:val="00417F14"/>
    <w:pPr>
      <w:ind w:left="720"/>
      <w:contextualSpacing/>
    </w:pPr>
  </w:style>
  <w:style w:type="table" w:styleId="TableGrid">
    <w:name w:val="Table Grid"/>
    <w:basedOn w:val="TableNormal"/>
    <w:uiPriority w:val="59"/>
    <w:rsid w:val="00417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14"/>
    <w:rPr>
      <w:rFonts w:ascii="Segoe UI" w:hAnsi="Segoe UI" w:cs="Segoe UI"/>
      <w:sz w:val="18"/>
      <w:szCs w:val="18"/>
    </w:rPr>
  </w:style>
  <w:style w:type="table" w:customStyle="1" w:styleId="TableGrid1">
    <w:name w:val="Table Grid1"/>
    <w:basedOn w:val="TableNormal"/>
    <w:next w:val="TableGrid"/>
    <w:uiPriority w:val="59"/>
    <w:rsid w:val="00C877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67">
      <w:bodyDiv w:val="1"/>
      <w:marLeft w:val="0"/>
      <w:marRight w:val="0"/>
      <w:marTop w:val="0"/>
      <w:marBottom w:val="0"/>
      <w:divBdr>
        <w:top w:val="none" w:sz="0" w:space="0" w:color="auto"/>
        <w:left w:val="none" w:sz="0" w:space="0" w:color="auto"/>
        <w:bottom w:val="none" w:sz="0" w:space="0" w:color="auto"/>
        <w:right w:val="none" w:sz="0" w:space="0" w:color="auto"/>
      </w:divBdr>
    </w:div>
    <w:div w:id="130679511">
      <w:bodyDiv w:val="1"/>
      <w:marLeft w:val="0"/>
      <w:marRight w:val="0"/>
      <w:marTop w:val="0"/>
      <w:marBottom w:val="0"/>
      <w:divBdr>
        <w:top w:val="none" w:sz="0" w:space="0" w:color="auto"/>
        <w:left w:val="none" w:sz="0" w:space="0" w:color="auto"/>
        <w:bottom w:val="none" w:sz="0" w:space="0" w:color="auto"/>
        <w:right w:val="none" w:sz="0" w:space="0" w:color="auto"/>
      </w:divBdr>
    </w:div>
    <w:div w:id="268894396">
      <w:bodyDiv w:val="1"/>
      <w:marLeft w:val="0"/>
      <w:marRight w:val="0"/>
      <w:marTop w:val="0"/>
      <w:marBottom w:val="0"/>
      <w:divBdr>
        <w:top w:val="none" w:sz="0" w:space="0" w:color="auto"/>
        <w:left w:val="none" w:sz="0" w:space="0" w:color="auto"/>
        <w:bottom w:val="none" w:sz="0" w:space="0" w:color="auto"/>
        <w:right w:val="none" w:sz="0" w:space="0" w:color="auto"/>
      </w:divBdr>
    </w:div>
    <w:div w:id="338428092">
      <w:bodyDiv w:val="1"/>
      <w:marLeft w:val="0"/>
      <w:marRight w:val="0"/>
      <w:marTop w:val="0"/>
      <w:marBottom w:val="0"/>
      <w:divBdr>
        <w:top w:val="none" w:sz="0" w:space="0" w:color="auto"/>
        <w:left w:val="none" w:sz="0" w:space="0" w:color="auto"/>
        <w:bottom w:val="none" w:sz="0" w:space="0" w:color="auto"/>
        <w:right w:val="none" w:sz="0" w:space="0" w:color="auto"/>
      </w:divBdr>
    </w:div>
    <w:div w:id="573979203">
      <w:bodyDiv w:val="1"/>
      <w:marLeft w:val="0"/>
      <w:marRight w:val="0"/>
      <w:marTop w:val="0"/>
      <w:marBottom w:val="0"/>
      <w:divBdr>
        <w:top w:val="none" w:sz="0" w:space="0" w:color="auto"/>
        <w:left w:val="none" w:sz="0" w:space="0" w:color="auto"/>
        <w:bottom w:val="none" w:sz="0" w:space="0" w:color="auto"/>
        <w:right w:val="none" w:sz="0" w:space="0" w:color="auto"/>
      </w:divBdr>
    </w:div>
    <w:div w:id="759713571">
      <w:bodyDiv w:val="1"/>
      <w:marLeft w:val="0"/>
      <w:marRight w:val="0"/>
      <w:marTop w:val="0"/>
      <w:marBottom w:val="0"/>
      <w:divBdr>
        <w:top w:val="none" w:sz="0" w:space="0" w:color="auto"/>
        <w:left w:val="none" w:sz="0" w:space="0" w:color="auto"/>
        <w:bottom w:val="none" w:sz="0" w:space="0" w:color="auto"/>
        <w:right w:val="none" w:sz="0" w:space="0" w:color="auto"/>
      </w:divBdr>
    </w:div>
    <w:div w:id="1122844884">
      <w:bodyDiv w:val="1"/>
      <w:marLeft w:val="0"/>
      <w:marRight w:val="0"/>
      <w:marTop w:val="0"/>
      <w:marBottom w:val="0"/>
      <w:divBdr>
        <w:top w:val="none" w:sz="0" w:space="0" w:color="auto"/>
        <w:left w:val="none" w:sz="0" w:space="0" w:color="auto"/>
        <w:bottom w:val="none" w:sz="0" w:space="0" w:color="auto"/>
        <w:right w:val="none" w:sz="0" w:space="0" w:color="auto"/>
      </w:divBdr>
    </w:div>
    <w:div w:id="1142889923">
      <w:bodyDiv w:val="1"/>
      <w:marLeft w:val="0"/>
      <w:marRight w:val="0"/>
      <w:marTop w:val="0"/>
      <w:marBottom w:val="0"/>
      <w:divBdr>
        <w:top w:val="none" w:sz="0" w:space="0" w:color="auto"/>
        <w:left w:val="none" w:sz="0" w:space="0" w:color="auto"/>
        <w:bottom w:val="none" w:sz="0" w:space="0" w:color="auto"/>
        <w:right w:val="none" w:sz="0" w:space="0" w:color="auto"/>
      </w:divBdr>
    </w:div>
    <w:div w:id="1210340746">
      <w:bodyDiv w:val="1"/>
      <w:marLeft w:val="0"/>
      <w:marRight w:val="0"/>
      <w:marTop w:val="0"/>
      <w:marBottom w:val="0"/>
      <w:divBdr>
        <w:top w:val="none" w:sz="0" w:space="0" w:color="auto"/>
        <w:left w:val="none" w:sz="0" w:space="0" w:color="auto"/>
        <w:bottom w:val="none" w:sz="0" w:space="0" w:color="auto"/>
        <w:right w:val="none" w:sz="0" w:space="0" w:color="auto"/>
      </w:divBdr>
    </w:div>
    <w:div w:id="16800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A8C60C38</Template>
  <TotalTime>3</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Crain</dc:creator>
  <cp:keywords/>
  <dc:description/>
  <cp:lastModifiedBy>Sarah Pudelko</cp:lastModifiedBy>
  <cp:revision>4</cp:revision>
  <cp:lastPrinted>2017-02-22T02:56:00Z</cp:lastPrinted>
  <dcterms:created xsi:type="dcterms:W3CDTF">2017-02-22T03:23:00Z</dcterms:created>
  <dcterms:modified xsi:type="dcterms:W3CDTF">2019-03-28T02:52:00Z</dcterms:modified>
</cp:coreProperties>
</file>