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F98AE" w14:textId="645E5D91" w:rsidR="00596E3C" w:rsidRDefault="00596E3C" w:rsidP="00596E3C">
      <w:pPr>
        <w:pStyle w:val="paragraph"/>
        <w:textAlignment w:val="baseline"/>
        <w:rPr>
          <w:lang w:val="en-US"/>
        </w:rPr>
      </w:pPr>
      <w:r>
        <w:rPr>
          <w:rStyle w:val="normaltextrun1"/>
          <w:rFonts w:ascii="Calibri" w:hAnsi="Calibri" w:cs="Calibri"/>
          <w:b/>
          <w:bCs/>
          <w:sz w:val="22"/>
          <w:szCs w:val="22"/>
        </w:rPr>
        <w:t>APRA A</w:t>
      </w:r>
      <w:r w:rsidR="00954CF6">
        <w:rPr>
          <w:rStyle w:val="normaltextrun1"/>
          <w:rFonts w:ascii="Calibri" w:hAnsi="Calibri" w:cs="Calibri"/>
          <w:b/>
          <w:bCs/>
          <w:sz w:val="22"/>
          <w:szCs w:val="22"/>
        </w:rPr>
        <w:t xml:space="preserve">U &amp; </w:t>
      </w:r>
      <w:r>
        <w:rPr>
          <w:rStyle w:val="normaltextrun1"/>
          <w:rFonts w:ascii="Calibri" w:hAnsi="Calibri" w:cs="Calibri"/>
          <w:b/>
          <w:bCs/>
          <w:sz w:val="22"/>
          <w:szCs w:val="22"/>
        </w:rPr>
        <w:t>NZ live streaming guidance notes - 27 March 2020</w:t>
      </w:r>
      <w:r>
        <w:rPr>
          <w:rStyle w:val="eop"/>
          <w:rFonts w:ascii="Calibri" w:hAnsi="Calibri" w:cs="Calibri"/>
          <w:sz w:val="22"/>
          <w:szCs w:val="22"/>
          <w:lang w:val="en-US"/>
        </w:rPr>
        <w:t> </w:t>
      </w:r>
    </w:p>
    <w:p w14:paraId="1341358A" w14:textId="77777777" w:rsidR="00596E3C" w:rsidRDefault="00596E3C" w:rsidP="00596E3C">
      <w:pPr>
        <w:pStyle w:val="paragraph"/>
        <w:textAlignment w:val="baseline"/>
        <w:rPr>
          <w:lang w:val="en-US"/>
        </w:rPr>
      </w:pPr>
      <w:r>
        <w:rPr>
          <w:rStyle w:val="eop"/>
          <w:rFonts w:ascii="Calibri" w:hAnsi="Calibri" w:cs="Calibri"/>
          <w:sz w:val="22"/>
          <w:szCs w:val="22"/>
          <w:lang w:val="en-US"/>
        </w:rPr>
        <w:t> </w:t>
      </w:r>
    </w:p>
    <w:p w14:paraId="47AF98F1" w14:textId="77777777" w:rsidR="00596E3C" w:rsidRDefault="00596E3C" w:rsidP="00596E3C">
      <w:pPr>
        <w:pStyle w:val="paragraph"/>
        <w:textAlignment w:val="baseline"/>
        <w:rPr>
          <w:lang w:val="en-US"/>
        </w:rPr>
      </w:pPr>
      <w:r>
        <w:rPr>
          <w:rStyle w:val="normaltextrun1"/>
          <w:rFonts w:ascii="Calibri" w:hAnsi="Calibri" w:cs="Calibri"/>
          <w:sz w:val="22"/>
          <w:szCs w:val="22"/>
          <w:shd w:val="clear" w:color="auto" w:fill="FFFF00"/>
        </w:rPr>
        <w:t>Please note that this information is subject to change.</w:t>
      </w:r>
      <w:r>
        <w:rPr>
          <w:rStyle w:val="normaltextrun1"/>
          <w:rFonts w:ascii="Calibri" w:hAnsi="Calibri" w:cs="Calibri"/>
          <w:sz w:val="22"/>
          <w:szCs w:val="22"/>
        </w:rPr>
        <w:t> </w:t>
      </w:r>
      <w:r>
        <w:rPr>
          <w:rStyle w:val="eop"/>
          <w:rFonts w:ascii="Calibri" w:hAnsi="Calibri" w:cs="Calibri"/>
          <w:sz w:val="22"/>
          <w:szCs w:val="22"/>
          <w:lang w:val="en-US"/>
        </w:rPr>
        <w:t> </w:t>
      </w:r>
    </w:p>
    <w:p w14:paraId="368B3D07" w14:textId="77777777" w:rsidR="00596E3C" w:rsidRDefault="00596E3C" w:rsidP="00596E3C">
      <w:pPr>
        <w:pStyle w:val="paragraph"/>
        <w:textAlignment w:val="baseline"/>
        <w:rPr>
          <w:lang w:val="en-US"/>
        </w:rPr>
      </w:pPr>
      <w:r>
        <w:rPr>
          <w:rStyle w:val="eop"/>
          <w:rFonts w:ascii="Calibri" w:hAnsi="Calibri" w:cs="Calibri"/>
          <w:sz w:val="22"/>
          <w:szCs w:val="22"/>
          <w:lang w:val="en-US"/>
        </w:rPr>
        <w:t> </w:t>
      </w:r>
    </w:p>
    <w:p w14:paraId="16B10977" w14:textId="77777777" w:rsidR="00596E3C" w:rsidRDefault="00596E3C" w:rsidP="00596E3C">
      <w:pPr>
        <w:pStyle w:val="paragraph"/>
        <w:textAlignment w:val="baseline"/>
        <w:rPr>
          <w:lang w:val="en-US"/>
        </w:rPr>
      </w:pPr>
      <w:r>
        <w:rPr>
          <w:rStyle w:val="normaltextrun1"/>
          <w:rFonts w:ascii="Calibri" w:hAnsi="Calibri" w:cs="Calibri"/>
          <w:sz w:val="22"/>
          <w:szCs w:val="22"/>
          <w:lang w:val="en-US"/>
        </w:rPr>
        <w:t>Our rates for the use of music online are generally higher than comparative rates for traditional uses including because of the additional rights used and the different business models. </w:t>
      </w:r>
      <w:r>
        <w:rPr>
          <w:rStyle w:val="eop"/>
          <w:rFonts w:ascii="Calibri" w:hAnsi="Calibri" w:cs="Calibri"/>
          <w:sz w:val="22"/>
          <w:szCs w:val="22"/>
          <w:lang w:val="en-US"/>
        </w:rPr>
        <w:t> </w:t>
      </w:r>
    </w:p>
    <w:p w14:paraId="20C4DE7E" w14:textId="77777777" w:rsidR="00596E3C" w:rsidRDefault="00596E3C" w:rsidP="00596E3C">
      <w:pPr>
        <w:pStyle w:val="paragraph"/>
        <w:textAlignment w:val="baseline"/>
        <w:rPr>
          <w:lang w:val="en-US"/>
        </w:rPr>
      </w:pPr>
      <w:r>
        <w:rPr>
          <w:rStyle w:val="eop"/>
          <w:rFonts w:ascii="Calibri" w:hAnsi="Calibri" w:cs="Calibri"/>
          <w:sz w:val="22"/>
          <w:szCs w:val="22"/>
          <w:lang w:val="en-US"/>
        </w:rPr>
        <w:t> </w:t>
      </w:r>
    </w:p>
    <w:p w14:paraId="3B984D75" w14:textId="77777777" w:rsidR="00596E3C" w:rsidRDefault="00596E3C" w:rsidP="00596E3C">
      <w:pPr>
        <w:pStyle w:val="paragraph"/>
        <w:textAlignment w:val="baseline"/>
        <w:rPr>
          <w:lang w:val="en-US"/>
        </w:rPr>
      </w:pPr>
      <w:r>
        <w:rPr>
          <w:rStyle w:val="normaltextrun1"/>
          <w:rFonts w:ascii="Calibri" w:hAnsi="Calibri" w:cs="Calibri"/>
          <w:sz w:val="22"/>
          <w:szCs w:val="22"/>
          <w:lang w:val="en-US"/>
        </w:rPr>
        <w:lastRenderedPageBreak/>
        <w:t>That said, given the unprecedented times we're currently living in, and while we reserve the right to review each request on its individual circumstances, subject to: </w:t>
      </w:r>
      <w:r>
        <w:rPr>
          <w:rStyle w:val="eop"/>
          <w:rFonts w:ascii="Calibri" w:hAnsi="Calibri" w:cs="Calibri"/>
          <w:sz w:val="22"/>
          <w:szCs w:val="22"/>
          <w:lang w:val="en-US"/>
        </w:rPr>
        <w:t> </w:t>
      </w:r>
    </w:p>
    <w:p w14:paraId="5CE0587F" w14:textId="77777777" w:rsidR="00596E3C" w:rsidRDefault="00596E3C" w:rsidP="00596E3C">
      <w:pPr>
        <w:pStyle w:val="paragraph"/>
        <w:numPr>
          <w:ilvl w:val="0"/>
          <w:numId w:val="1"/>
        </w:numPr>
        <w:ind w:left="360" w:firstLine="0"/>
        <w:textAlignment w:val="baseline"/>
        <w:rPr>
          <w:rFonts w:ascii="Calibri" w:hAnsi="Calibri" w:cs="Calibri"/>
          <w:sz w:val="22"/>
          <w:szCs w:val="22"/>
          <w:lang w:val="en-US"/>
        </w:rPr>
      </w:pPr>
      <w:r>
        <w:rPr>
          <w:rStyle w:val="normaltextrun1"/>
          <w:rFonts w:ascii="Calibri" w:hAnsi="Calibri" w:cs="Calibri"/>
          <w:sz w:val="22"/>
          <w:szCs w:val="22"/>
          <w:lang w:val="en-US"/>
        </w:rPr>
        <w:t>the exclusion of some industry-specific schemes that already cover streaming; and</w:t>
      </w:r>
      <w:r>
        <w:rPr>
          <w:rStyle w:val="eop"/>
          <w:rFonts w:ascii="Calibri" w:hAnsi="Calibri" w:cs="Calibri"/>
          <w:sz w:val="22"/>
          <w:szCs w:val="22"/>
          <w:lang w:val="en-US"/>
        </w:rPr>
        <w:t> </w:t>
      </w:r>
    </w:p>
    <w:p w14:paraId="680E454D" w14:textId="77777777" w:rsidR="00596E3C" w:rsidRDefault="00596E3C" w:rsidP="00596E3C">
      <w:pPr>
        <w:pStyle w:val="paragraph"/>
        <w:numPr>
          <w:ilvl w:val="0"/>
          <w:numId w:val="1"/>
        </w:numPr>
        <w:ind w:left="360" w:firstLine="0"/>
        <w:textAlignment w:val="baseline"/>
        <w:rPr>
          <w:rFonts w:ascii="Calibri" w:hAnsi="Calibri" w:cs="Calibri"/>
          <w:sz w:val="22"/>
          <w:szCs w:val="22"/>
          <w:lang w:val="en-US"/>
        </w:rPr>
      </w:pPr>
      <w:r>
        <w:rPr>
          <w:rStyle w:val="normaltextrun1"/>
          <w:rFonts w:ascii="Calibri" w:hAnsi="Calibri" w:cs="Calibri"/>
          <w:sz w:val="22"/>
          <w:szCs w:val="22"/>
          <w:lang w:val="en-US"/>
        </w:rPr>
        <w:t>the fact that we do not necessarily control all the relevant rights that a business may require,</w:t>
      </w:r>
      <w:r>
        <w:rPr>
          <w:rStyle w:val="eop"/>
          <w:rFonts w:ascii="Calibri" w:hAnsi="Calibri" w:cs="Calibri"/>
          <w:sz w:val="22"/>
          <w:szCs w:val="22"/>
          <w:lang w:val="en-US"/>
        </w:rPr>
        <w:t> </w:t>
      </w:r>
    </w:p>
    <w:p w14:paraId="4D4E8E26" w14:textId="77777777" w:rsidR="00596E3C" w:rsidRDefault="00596E3C" w:rsidP="00596E3C">
      <w:pPr>
        <w:pStyle w:val="paragraph"/>
        <w:ind w:left="360"/>
        <w:textAlignment w:val="baseline"/>
        <w:rPr>
          <w:rFonts w:ascii="Calibri" w:hAnsi="Calibri" w:cs="Calibri"/>
          <w:sz w:val="22"/>
          <w:szCs w:val="22"/>
          <w:lang w:val="en-US"/>
        </w:rPr>
      </w:pPr>
    </w:p>
    <w:p w14:paraId="5A1FDC9D" w14:textId="0685926A" w:rsidR="00596E3C" w:rsidRPr="00596E3C" w:rsidRDefault="00596E3C" w:rsidP="00596E3C">
      <w:pPr>
        <w:pStyle w:val="paragraph"/>
        <w:ind w:left="360"/>
        <w:textAlignment w:val="baseline"/>
        <w:rPr>
          <w:rFonts w:ascii="Calibri" w:hAnsi="Calibri" w:cs="Calibri"/>
          <w:sz w:val="22"/>
          <w:szCs w:val="22"/>
          <w:lang w:val="en-US"/>
        </w:rPr>
      </w:pPr>
      <w:r w:rsidRPr="00596E3C">
        <w:rPr>
          <w:rStyle w:val="normaltextrun1"/>
          <w:rFonts w:ascii="Calibri" w:hAnsi="Calibri" w:cs="Calibri"/>
          <w:sz w:val="22"/>
          <w:szCs w:val="22"/>
          <w:lang w:val="en-US"/>
        </w:rPr>
        <w:t xml:space="preserve">during this ‘lock-down period’ our general position is that we want do not want to be a hindrance to keeping the economy </w:t>
      </w:r>
      <w:r w:rsidRPr="00596E3C">
        <w:rPr>
          <w:rStyle w:val="normaltextrun1"/>
          <w:rFonts w:ascii="Calibri" w:hAnsi="Calibri" w:cs="Calibri"/>
          <w:sz w:val="22"/>
          <w:szCs w:val="22"/>
          <w:lang w:val="en-US"/>
        </w:rPr>
        <w:lastRenderedPageBreak/>
        <w:t>moving and accordingly where an existing licensee is merely transitioning what it did at its business to online, we will look to license and charge at standard rates. </w:t>
      </w:r>
      <w:r w:rsidRPr="00596E3C">
        <w:rPr>
          <w:rStyle w:val="eop"/>
          <w:rFonts w:ascii="Calibri" w:hAnsi="Calibri" w:cs="Calibri"/>
          <w:sz w:val="22"/>
          <w:szCs w:val="22"/>
          <w:lang w:val="en-US"/>
        </w:rPr>
        <w:t> </w:t>
      </w:r>
    </w:p>
    <w:p w14:paraId="135F5186" w14:textId="77777777" w:rsidR="00596E3C" w:rsidRDefault="00596E3C" w:rsidP="00596E3C">
      <w:pPr>
        <w:pStyle w:val="paragraph"/>
        <w:textAlignment w:val="baseline"/>
        <w:rPr>
          <w:lang w:val="en-US"/>
        </w:rPr>
      </w:pPr>
      <w:r>
        <w:rPr>
          <w:rStyle w:val="eop"/>
          <w:rFonts w:ascii="Calibri" w:hAnsi="Calibri" w:cs="Calibri"/>
          <w:sz w:val="22"/>
          <w:szCs w:val="22"/>
          <w:lang w:val="en-US"/>
        </w:rPr>
        <w:t> </w:t>
      </w:r>
    </w:p>
    <w:p w14:paraId="4AC73707" w14:textId="77777777" w:rsidR="00596E3C" w:rsidRDefault="00596E3C" w:rsidP="00596E3C">
      <w:pPr>
        <w:pStyle w:val="paragraph"/>
        <w:textAlignment w:val="baseline"/>
        <w:rPr>
          <w:lang w:val="en-US"/>
        </w:rPr>
      </w:pPr>
      <w:r>
        <w:rPr>
          <w:rStyle w:val="normaltextrun1"/>
          <w:rFonts w:ascii="Calibri" w:hAnsi="Calibri" w:cs="Calibri"/>
          <w:sz w:val="22"/>
          <w:szCs w:val="22"/>
        </w:rPr>
        <w:t>The highly concessional position we’re adopting is open to review as the situation develops.</w:t>
      </w:r>
      <w:r>
        <w:rPr>
          <w:rStyle w:val="eop"/>
          <w:rFonts w:ascii="Calibri" w:hAnsi="Calibri" w:cs="Calibri"/>
          <w:sz w:val="22"/>
          <w:szCs w:val="22"/>
          <w:lang w:val="en-US"/>
        </w:rPr>
        <w:t> </w:t>
      </w:r>
    </w:p>
    <w:p w14:paraId="5796EDF8" w14:textId="77777777" w:rsidR="00596E3C" w:rsidRDefault="00596E3C" w:rsidP="00596E3C">
      <w:pPr>
        <w:pStyle w:val="paragraph"/>
        <w:textAlignment w:val="baseline"/>
        <w:rPr>
          <w:lang w:val="en-US"/>
        </w:rPr>
      </w:pPr>
      <w:r>
        <w:rPr>
          <w:rStyle w:val="eop"/>
          <w:rFonts w:ascii="Calibri" w:hAnsi="Calibri" w:cs="Calibri"/>
          <w:sz w:val="22"/>
          <w:szCs w:val="22"/>
          <w:lang w:val="en-US"/>
        </w:rPr>
        <w:t> </w:t>
      </w:r>
    </w:p>
    <w:p w14:paraId="5434288C" w14:textId="77777777" w:rsidR="00596E3C" w:rsidRDefault="00596E3C" w:rsidP="00596E3C">
      <w:pPr>
        <w:pStyle w:val="paragraph"/>
        <w:textAlignment w:val="baseline"/>
        <w:rPr>
          <w:lang w:val="en-US"/>
        </w:rPr>
      </w:pPr>
      <w:r>
        <w:rPr>
          <w:rStyle w:val="normaltextrun1"/>
          <w:rFonts w:ascii="Calibri" w:hAnsi="Calibri" w:cs="Calibri"/>
          <w:sz w:val="22"/>
          <w:szCs w:val="22"/>
        </w:rPr>
        <w:t xml:space="preserve">Please also be advised that this guidance </w:t>
      </w:r>
      <w:r>
        <w:rPr>
          <w:rStyle w:val="normaltextrun1"/>
          <w:rFonts w:ascii="Calibri" w:hAnsi="Calibri" w:cs="Calibri"/>
          <w:b/>
          <w:bCs/>
          <w:sz w:val="22"/>
          <w:szCs w:val="22"/>
        </w:rPr>
        <w:t>only relates to</w:t>
      </w:r>
      <w:r>
        <w:rPr>
          <w:rStyle w:val="normaltextrun1"/>
          <w:rFonts w:ascii="Calibri" w:hAnsi="Calibri" w:cs="Calibri"/>
          <w:sz w:val="22"/>
          <w:szCs w:val="22"/>
        </w:rPr>
        <w:t xml:space="preserve"> </w:t>
      </w:r>
      <w:r>
        <w:rPr>
          <w:rStyle w:val="normaltextrun1"/>
          <w:rFonts w:ascii="Calibri" w:hAnsi="Calibri" w:cs="Calibri"/>
          <w:b/>
          <w:bCs/>
          <w:sz w:val="22"/>
          <w:szCs w:val="22"/>
        </w:rPr>
        <w:t>live streaming of music performances</w:t>
      </w:r>
      <w:r>
        <w:rPr>
          <w:rStyle w:val="normaltextrun1"/>
          <w:rFonts w:ascii="Calibri" w:hAnsi="Calibri" w:cs="Calibri"/>
          <w:sz w:val="22"/>
          <w:szCs w:val="22"/>
        </w:rPr>
        <w:t xml:space="preserve"> and does not apply to pre-</w:t>
      </w:r>
      <w:r>
        <w:rPr>
          <w:rStyle w:val="normaltextrun1"/>
          <w:rFonts w:ascii="Calibri" w:hAnsi="Calibri" w:cs="Calibri"/>
          <w:sz w:val="22"/>
          <w:szCs w:val="22"/>
        </w:rPr>
        <w:lastRenderedPageBreak/>
        <w:t>recorded performances made available online and does not apply to the use of sound recordings.  A separate guide applies for the policy we are applying to OneMusic licence schemes such as Dance Schools and Fitness Centres.</w:t>
      </w:r>
      <w:r>
        <w:rPr>
          <w:rStyle w:val="eop"/>
          <w:rFonts w:ascii="Calibri" w:hAnsi="Calibri" w:cs="Calibri"/>
          <w:sz w:val="22"/>
          <w:szCs w:val="22"/>
          <w:lang w:val="en-US"/>
        </w:rPr>
        <w:t> </w:t>
      </w:r>
    </w:p>
    <w:p w14:paraId="70045A73" w14:textId="77777777" w:rsidR="00596E3C" w:rsidRDefault="00596E3C" w:rsidP="00596E3C">
      <w:pPr>
        <w:pStyle w:val="paragraph"/>
        <w:ind w:left="705"/>
        <w:textAlignment w:val="baseline"/>
        <w:rPr>
          <w:lang w:val="en-US"/>
        </w:rPr>
      </w:pPr>
      <w:r>
        <w:rPr>
          <w:rStyle w:val="eop"/>
          <w:rFonts w:ascii="Calibri" w:hAnsi="Calibri" w:cs="Calibri"/>
          <w:sz w:val="22"/>
          <w:szCs w:val="22"/>
          <w:lang w:val="en-US"/>
        </w:rPr>
        <w:t> </w:t>
      </w:r>
    </w:p>
    <w:p w14:paraId="720ED494" w14:textId="77777777" w:rsidR="00596E3C" w:rsidRDefault="00596E3C" w:rsidP="00596E3C">
      <w:pPr>
        <w:pStyle w:val="paragraph"/>
        <w:numPr>
          <w:ilvl w:val="0"/>
          <w:numId w:val="2"/>
        </w:numPr>
        <w:ind w:left="285" w:firstLine="0"/>
        <w:textAlignment w:val="baseline"/>
        <w:rPr>
          <w:rFonts w:ascii="Calibri" w:hAnsi="Calibri" w:cs="Calibri"/>
          <w:sz w:val="22"/>
          <w:szCs w:val="22"/>
          <w:lang w:val="en-US"/>
        </w:rPr>
      </w:pPr>
      <w:r>
        <w:rPr>
          <w:rStyle w:val="normaltextrun1"/>
          <w:rFonts w:ascii="Calibri" w:hAnsi="Calibri" w:cs="Calibri"/>
          <w:sz w:val="22"/>
          <w:szCs w:val="22"/>
        </w:rPr>
        <w:t>Live streamed concerts – individual</w:t>
      </w:r>
      <w:r>
        <w:rPr>
          <w:rStyle w:val="normaltextrun1"/>
          <w:rFonts w:ascii="Calibri" w:hAnsi="Calibri" w:cs="Calibri"/>
          <w:sz w:val="22"/>
          <w:szCs w:val="22"/>
          <w:lang w:val="en-US"/>
        </w:rPr>
        <w:t> website and live stream platforms (would include Livestream.com, Vimeo, </w:t>
      </w:r>
      <w:proofErr w:type="spellStart"/>
      <w:r>
        <w:rPr>
          <w:rStyle w:val="spellingerror"/>
          <w:rFonts w:ascii="Calibri" w:hAnsi="Calibri" w:cs="Calibri"/>
          <w:sz w:val="22"/>
          <w:szCs w:val="22"/>
        </w:rPr>
        <w:t>Moveitae</w:t>
      </w:r>
      <w:proofErr w:type="spellEnd"/>
      <w:r>
        <w:rPr>
          <w:rStyle w:val="normaltextrun1"/>
          <w:rFonts w:ascii="Calibri" w:hAnsi="Calibri" w:cs="Calibri"/>
          <w:sz w:val="22"/>
          <w:szCs w:val="22"/>
        </w:rPr>
        <w:t> + others)</w:t>
      </w:r>
      <w:r>
        <w:rPr>
          <w:rStyle w:val="normaltextrun1"/>
          <w:rFonts w:ascii="Calibri" w:hAnsi="Calibri" w:cs="Calibri"/>
          <w:sz w:val="22"/>
          <w:szCs w:val="22"/>
          <w:lang w:val="en-US"/>
        </w:rPr>
        <w:t> </w:t>
      </w:r>
      <w:r>
        <w:rPr>
          <w:rStyle w:val="eop"/>
          <w:rFonts w:ascii="Calibri" w:hAnsi="Calibri" w:cs="Calibri"/>
          <w:sz w:val="22"/>
          <w:szCs w:val="22"/>
          <w:lang w:val="en-US"/>
        </w:rPr>
        <w:t> </w:t>
      </w:r>
    </w:p>
    <w:p w14:paraId="3DFE13B3" w14:textId="77777777" w:rsidR="00596E3C" w:rsidRDefault="00596E3C" w:rsidP="00596E3C">
      <w:pPr>
        <w:pStyle w:val="paragraph"/>
        <w:ind w:left="705" w:hanging="420"/>
        <w:textAlignment w:val="baseline"/>
        <w:rPr>
          <w:lang w:val="en-US"/>
        </w:rPr>
      </w:pPr>
      <w:r>
        <w:rPr>
          <w:rStyle w:val="eop"/>
          <w:rFonts w:ascii="Calibri" w:hAnsi="Calibri" w:cs="Calibri"/>
          <w:sz w:val="22"/>
          <w:szCs w:val="22"/>
          <w:lang w:val="en-US"/>
        </w:rPr>
        <w:t> </w:t>
      </w:r>
    </w:p>
    <w:p w14:paraId="57467D16" w14:textId="77777777" w:rsidR="00596E3C" w:rsidRDefault="00596E3C" w:rsidP="00596E3C">
      <w:pPr>
        <w:pStyle w:val="paragraph"/>
        <w:numPr>
          <w:ilvl w:val="0"/>
          <w:numId w:val="3"/>
        </w:numPr>
        <w:ind w:left="285" w:firstLine="0"/>
        <w:textAlignment w:val="baseline"/>
        <w:rPr>
          <w:rFonts w:ascii="Calibri" w:hAnsi="Calibri" w:cs="Calibri"/>
          <w:sz w:val="22"/>
          <w:szCs w:val="22"/>
          <w:lang w:val="en-US"/>
        </w:rPr>
      </w:pPr>
      <w:r>
        <w:rPr>
          <w:rStyle w:val="normaltextrun1"/>
          <w:rFonts w:ascii="Calibri" w:hAnsi="Calibri" w:cs="Calibri"/>
          <w:sz w:val="22"/>
          <w:szCs w:val="22"/>
        </w:rPr>
        <w:lastRenderedPageBreak/>
        <w:t>Interim measures have been put in place to assist the artist community with the live streaming of music concerts;</w:t>
      </w:r>
      <w:r>
        <w:rPr>
          <w:rStyle w:val="eop"/>
          <w:rFonts w:ascii="Calibri" w:hAnsi="Calibri" w:cs="Calibri"/>
          <w:sz w:val="22"/>
          <w:szCs w:val="22"/>
          <w:lang w:val="en-US"/>
        </w:rPr>
        <w:t> </w:t>
      </w:r>
    </w:p>
    <w:p w14:paraId="4639A4A3" w14:textId="77777777" w:rsidR="00596E3C" w:rsidRDefault="00596E3C" w:rsidP="00596E3C">
      <w:pPr>
        <w:pStyle w:val="paragraph"/>
        <w:numPr>
          <w:ilvl w:val="0"/>
          <w:numId w:val="3"/>
        </w:numPr>
        <w:ind w:left="285" w:firstLine="0"/>
        <w:textAlignment w:val="baseline"/>
        <w:rPr>
          <w:rFonts w:ascii="Calibri" w:hAnsi="Calibri" w:cs="Calibri"/>
          <w:sz w:val="22"/>
          <w:szCs w:val="22"/>
          <w:lang w:val="en-US"/>
        </w:rPr>
      </w:pPr>
      <w:r>
        <w:rPr>
          <w:rStyle w:val="normaltextrun1"/>
          <w:rFonts w:ascii="Calibri" w:hAnsi="Calibri" w:cs="Calibri"/>
          <w:sz w:val="22"/>
          <w:szCs w:val="22"/>
        </w:rPr>
        <w:t>On a temporary</w:t>
      </w:r>
      <w:r>
        <w:rPr>
          <w:rStyle w:val="normaltextrun1"/>
          <w:rFonts w:ascii="Calibri" w:hAnsi="Calibri" w:cs="Calibri"/>
          <w:sz w:val="22"/>
          <w:szCs w:val="22"/>
          <w:lang w:val="en-US"/>
        </w:rPr>
        <w:t xml:space="preserve">, emergency-based non-precedential basis, the </w:t>
      </w:r>
      <w:proofErr w:type="spellStart"/>
      <w:r>
        <w:rPr>
          <w:rStyle w:val="normaltextrun1"/>
          <w:rFonts w:ascii="Calibri" w:hAnsi="Calibri" w:cs="Calibri"/>
          <w:sz w:val="22"/>
          <w:szCs w:val="22"/>
          <w:lang w:val="en-US"/>
        </w:rPr>
        <w:t>licence</w:t>
      </w:r>
      <w:proofErr w:type="spellEnd"/>
      <w:r>
        <w:rPr>
          <w:rStyle w:val="normaltextrun1"/>
          <w:rFonts w:ascii="Calibri" w:hAnsi="Calibri" w:cs="Calibri"/>
          <w:sz w:val="22"/>
          <w:szCs w:val="22"/>
          <w:lang w:val="en-US"/>
        </w:rPr>
        <w:t xml:space="preserve"> Fee for streaming live music concerts from </w:t>
      </w:r>
      <w:r>
        <w:rPr>
          <w:rStyle w:val="normaltextrun1"/>
          <w:rFonts w:ascii="Calibri" w:hAnsi="Calibri" w:cs="Calibri"/>
          <w:sz w:val="22"/>
          <w:szCs w:val="22"/>
        </w:rPr>
        <w:t>a </w:t>
      </w:r>
      <w:r>
        <w:rPr>
          <w:rStyle w:val="normaltextrun1"/>
          <w:rFonts w:ascii="Calibri" w:hAnsi="Calibri" w:cs="Calibri"/>
          <w:sz w:val="22"/>
          <w:szCs w:val="22"/>
          <w:lang w:val="en-US"/>
        </w:rPr>
        <w:t>users</w:t>
      </w:r>
      <w:r>
        <w:rPr>
          <w:rStyle w:val="normaltextrun1"/>
          <w:rFonts w:ascii="Calibri" w:hAnsi="Calibri" w:cs="Calibri"/>
          <w:sz w:val="22"/>
          <w:szCs w:val="22"/>
        </w:rPr>
        <w:t> own platform will be </w:t>
      </w:r>
      <w:r>
        <w:rPr>
          <w:rStyle w:val="normaltextrun1"/>
          <w:rFonts w:ascii="Calibri" w:hAnsi="Calibri" w:cs="Calibri"/>
          <w:sz w:val="22"/>
          <w:szCs w:val="22"/>
          <w:lang w:val="en-US"/>
        </w:rPr>
        <w:t>the greater of 2.2% of gross revenue or a minimum fee of $82.50 (</w:t>
      </w:r>
      <w:proofErr w:type="spellStart"/>
      <w:r>
        <w:rPr>
          <w:rStyle w:val="spellingerror"/>
          <w:rFonts w:ascii="Calibri" w:hAnsi="Calibri" w:cs="Calibri"/>
          <w:sz w:val="22"/>
          <w:szCs w:val="22"/>
        </w:rPr>
        <w:t>inc</w:t>
      </w:r>
      <w:proofErr w:type="spellEnd"/>
      <w:r>
        <w:rPr>
          <w:rStyle w:val="normaltextrun1"/>
          <w:rFonts w:ascii="Calibri" w:hAnsi="Calibri" w:cs="Calibri"/>
          <w:sz w:val="22"/>
          <w:szCs w:val="22"/>
        </w:rPr>
        <w:t> GST)</w:t>
      </w:r>
      <w:r>
        <w:rPr>
          <w:rStyle w:val="normaltextrun1"/>
          <w:rFonts w:ascii="Calibri" w:hAnsi="Calibri" w:cs="Calibri"/>
          <w:sz w:val="22"/>
          <w:szCs w:val="22"/>
          <w:lang w:val="en-US"/>
        </w:rPr>
        <w:t> per event or per day for multiday events;</w:t>
      </w:r>
      <w:r>
        <w:rPr>
          <w:rStyle w:val="eop"/>
          <w:rFonts w:ascii="Calibri" w:hAnsi="Calibri" w:cs="Calibri"/>
          <w:sz w:val="22"/>
          <w:szCs w:val="22"/>
          <w:lang w:val="en-US"/>
        </w:rPr>
        <w:t> </w:t>
      </w:r>
    </w:p>
    <w:p w14:paraId="2C6DCD6B" w14:textId="77777777" w:rsidR="00596E3C" w:rsidRDefault="00596E3C" w:rsidP="00596E3C">
      <w:pPr>
        <w:pStyle w:val="paragraph"/>
        <w:numPr>
          <w:ilvl w:val="0"/>
          <w:numId w:val="3"/>
        </w:numPr>
        <w:ind w:left="285" w:firstLine="0"/>
        <w:textAlignment w:val="baseline"/>
        <w:rPr>
          <w:rFonts w:ascii="Calibri" w:hAnsi="Calibri" w:cs="Calibri"/>
          <w:sz w:val="22"/>
          <w:szCs w:val="22"/>
          <w:lang w:val="en-US"/>
        </w:rPr>
      </w:pPr>
      <w:r>
        <w:rPr>
          <w:rStyle w:val="normaltextrun1"/>
          <w:rFonts w:ascii="Calibri" w:hAnsi="Calibri" w:cs="Calibri"/>
          <w:sz w:val="22"/>
          <w:szCs w:val="22"/>
        </w:rPr>
        <w:t>Archiving (saving streams for later viewing)</w:t>
      </w:r>
      <w:r>
        <w:rPr>
          <w:rStyle w:val="normaltextrun1"/>
          <w:rFonts w:ascii="Calibri" w:hAnsi="Calibri" w:cs="Calibri"/>
          <w:sz w:val="22"/>
          <w:szCs w:val="22"/>
          <w:lang w:val="en-US"/>
        </w:rPr>
        <w:t xml:space="preserve"> is </w:t>
      </w:r>
      <w:r>
        <w:rPr>
          <w:rStyle w:val="normaltextrun1"/>
          <w:rFonts w:ascii="Calibri" w:hAnsi="Calibri" w:cs="Calibri"/>
          <w:b/>
          <w:bCs/>
          <w:i/>
          <w:iCs/>
          <w:sz w:val="22"/>
          <w:szCs w:val="22"/>
          <w:lang w:val="en-US"/>
        </w:rPr>
        <w:t>not</w:t>
      </w:r>
      <w:r>
        <w:rPr>
          <w:rStyle w:val="normaltextrun1"/>
          <w:rFonts w:ascii="Calibri" w:hAnsi="Calibri" w:cs="Calibri"/>
          <w:sz w:val="22"/>
          <w:szCs w:val="22"/>
          <w:lang w:val="en-US"/>
        </w:rPr>
        <w:t xml:space="preserve"> permitted under this </w:t>
      </w:r>
      <w:proofErr w:type="spellStart"/>
      <w:r>
        <w:rPr>
          <w:rStyle w:val="normaltextrun1"/>
          <w:rFonts w:ascii="Calibri" w:hAnsi="Calibri" w:cs="Calibri"/>
          <w:sz w:val="22"/>
          <w:szCs w:val="22"/>
          <w:lang w:val="en-US"/>
        </w:rPr>
        <w:t>licence</w:t>
      </w:r>
      <w:proofErr w:type="spellEnd"/>
      <w:r>
        <w:rPr>
          <w:rStyle w:val="normaltextrun1"/>
          <w:rFonts w:ascii="Calibri" w:hAnsi="Calibri" w:cs="Calibri"/>
          <w:sz w:val="22"/>
          <w:szCs w:val="22"/>
          <w:lang w:val="en-US"/>
        </w:rPr>
        <w:t xml:space="preserve"> under any circumstances on any platform;</w:t>
      </w:r>
      <w:r>
        <w:rPr>
          <w:rStyle w:val="eop"/>
          <w:rFonts w:ascii="Calibri" w:hAnsi="Calibri" w:cs="Calibri"/>
          <w:sz w:val="22"/>
          <w:szCs w:val="22"/>
          <w:lang w:val="en-US"/>
        </w:rPr>
        <w:t> </w:t>
      </w:r>
    </w:p>
    <w:p w14:paraId="0B6E514C" w14:textId="77777777" w:rsidR="00596E3C" w:rsidRDefault="00596E3C" w:rsidP="00596E3C">
      <w:pPr>
        <w:pStyle w:val="paragraph"/>
        <w:numPr>
          <w:ilvl w:val="0"/>
          <w:numId w:val="4"/>
        </w:numPr>
        <w:ind w:left="285" w:firstLine="0"/>
        <w:textAlignment w:val="baseline"/>
        <w:rPr>
          <w:rFonts w:ascii="Calibri" w:hAnsi="Calibri" w:cs="Calibri"/>
          <w:sz w:val="22"/>
          <w:szCs w:val="22"/>
          <w:lang w:val="en-US"/>
        </w:rPr>
      </w:pPr>
      <w:r>
        <w:rPr>
          <w:rStyle w:val="normaltextrun1"/>
          <w:rFonts w:ascii="Calibri" w:hAnsi="Calibri" w:cs="Calibri"/>
          <w:sz w:val="22"/>
          <w:szCs w:val="22"/>
        </w:rPr>
        <w:lastRenderedPageBreak/>
        <w:t>Each concert needs to be geo-blocked to AU &amp; NZ</w:t>
      </w:r>
      <w:r>
        <w:rPr>
          <w:rStyle w:val="normaltextrun1"/>
          <w:rFonts w:ascii="Calibri" w:hAnsi="Calibri" w:cs="Calibri"/>
          <w:sz w:val="22"/>
          <w:szCs w:val="22"/>
          <w:lang w:val="en-US"/>
        </w:rPr>
        <w:t>;</w:t>
      </w:r>
      <w:r>
        <w:rPr>
          <w:rStyle w:val="eop"/>
          <w:rFonts w:ascii="Calibri" w:hAnsi="Calibri" w:cs="Calibri"/>
          <w:sz w:val="22"/>
          <w:szCs w:val="22"/>
          <w:lang w:val="en-US"/>
        </w:rPr>
        <w:t> </w:t>
      </w:r>
    </w:p>
    <w:p w14:paraId="223198C4" w14:textId="77777777" w:rsidR="00596E3C" w:rsidRDefault="00596E3C" w:rsidP="00596E3C">
      <w:pPr>
        <w:pStyle w:val="paragraph"/>
        <w:numPr>
          <w:ilvl w:val="0"/>
          <w:numId w:val="4"/>
        </w:numPr>
        <w:ind w:left="285" w:firstLine="0"/>
        <w:textAlignment w:val="baseline"/>
        <w:rPr>
          <w:rFonts w:ascii="Calibri" w:hAnsi="Calibri" w:cs="Calibri"/>
          <w:sz w:val="22"/>
          <w:szCs w:val="22"/>
          <w:lang w:val="en-US"/>
        </w:rPr>
      </w:pPr>
      <w:r>
        <w:rPr>
          <w:rStyle w:val="normaltextrun1"/>
          <w:rFonts w:ascii="Calibri" w:hAnsi="Calibri" w:cs="Calibri"/>
          <w:sz w:val="22"/>
          <w:szCs w:val="22"/>
        </w:rPr>
        <w:t>Licence Backs are available for artists performing their own works. </w:t>
      </w:r>
      <w:r>
        <w:rPr>
          <w:rStyle w:val="normaltextrun1"/>
          <w:rFonts w:ascii="Calibri" w:hAnsi="Calibri" w:cs="Calibri"/>
          <w:sz w:val="22"/>
          <w:szCs w:val="22"/>
          <w:lang w:val="en-US"/>
        </w:rPr>
        <w:t> </w:t>
      </w:r>
      <w:r>
        <w:rPr>
          <w:rStyle w:val="eop"/>
          <w:rFonts w:ascii="Calibri" w:hAnsi="Calibri" w:cs="Calibri"/>
          <w:sz w:val="22"/>
          <w:szCs w:val="22"/>
          <w:lang w:val="en-US"/>
        </w:rPr>
        <w:t> </w:t>
      </w:r>
    </w:p>
    <w:p w14:paraId="63BE6DF8" w14:textId="77777777" w:rsidR="00596E3C" w:rsidRDefault="00596E3C" w:rsidP="00596E3C">
      <w:pPr>
        <w:pStyle w:val="paragraph"/>
        <w:numPr>
          <w:ilvl w:val="0"/>
          <w:numId w:val="4"/>
        </w:numPr>
        <w:ind w:left="285" w:firstLine="0"/>
        <w:textAlignment w:val="baseline"/>
        <w:rPr>
          <w:rFonts w:ascii="Calibri" w:hAnsi="Calibri" w:cs="Calibri"/>
          <w:sz w:val="22"/>
          <w:szCs w:val="22"/>
          <w:lang w:val="en-US"/>
        </w:rPr>
      </w:pPr>
      <w:r>
        <w:rPr>
          <w:rStyle w:val="normaltextrun1"/>
          <w:rFonts w:ascii="Calibri" w:hAnsi="Calibri" w:cs="Calibri"/>
          <w:sz w:val="22"/>
          <w:szCs w:val="22"/>
          <w:lang w:val="en-US"/>
        </w:rPr>
        <w:t xml:space="preserve">This </w:t>
      </w:r>
      <w:proofErr w:type="spellStart"/>
      <w:r>
        <w:rPr>
          <w:rStyle w:val="normaltextrun1"/>
          <w:rFonts w:ascii="Calibri" w:hAnsi="Calibri" w:cs="Calibri"/>
          <w:sz w:val="22"/>
          <w:szCs w:val="22"/>
          <w:lang w:val="en-US"/>
        </w:rPr>
        <w:t>licence</w:t>
      </w:r>
      <w:proofErr w:type="spellEnd"/>
      <w:r>
        <w:rPr>
          <w:rStyle w:val="normaltextrun1"/>
          <w:rFonts w:ascii="Calibri" w:hAnsi="Calibri" w:cs="Calibri"/>
          <w:sz w:val="22"/>
          <w:szCs w:val="22"/>
          <w:lang w:val="en-US"/>
        </w:rPr>
        <w:t xml:space="preserve"> does not cover the use of any pre-recoded sound recordings.</w:t>
      </w:r>
      <w:r>
        <w:rPr>
          <w:rStyle w:val="eop"/>
          <w:rFonts w:ascii="Calibri" w:hAnsi="Calibri" w:cs="Calibri"/>
          <w:sz w:val="22"/>
          <w:szCs w:val="22"/>
          <w:lang w:val="en-US"/>
        </w:rPr>
        <w:t> </w:t>
      </w:r>
    </w:p>
    <w:p w14:paraId="1B8DA9F9" w14:textId="77777777" w:rsidR="00596E3C" w:rsidRDefault="00596E3C" w:rsidP="00596E3C">
      <w:pPr>
        <w:pStyle w:val="paragraph"/>
        <w:numPr>
          <w:ilvl w:val="0"/>
          <w:numId w:val="4"/>
        </w:numPr>
        <w:ind w:left="285" w:firstLine="0"/>
        <w:textAlignment w:val="baseline"/>
        <w:rPr>
          <w:rFonts w:ascii="Calibri" w:hAnsi="Calibri" w:cs="Calibri"/>
          <w:sz w:val="22"/>
          <w:szCs w:val="22"/>
          <w:lang w:val="en-US"/>
        </w:rPr>
      </w:pPr>
      <w:r>
        <w:rPr>
          <w:rStyle w:val="normaltextrun1"/>
          <w:rFonts w:ascii="Calibri" w:hAnsi="Calibri" w:cs="Calibri"/>
          <w:sz w:val="22"/>
          <w:szCs w:val="22"/>
          <w:lang w:val="en-US"/>
        </w:rPr>
        <w:t>Clients should be aware that if they continue to live stream concerts after the lock-down period, standard rates will apply at 12% of revenue (ex GST) subject to minimum fees.</w:t>
      </w:r>
      <w:r>
        <w:rPr>
          <w:rStyle w:val="eop"/>
          <w:rFonts w:ascii="Calibri" w:hAnsi="Calibri" w:cs="Calibri"/>
          <w:sz w:val="22"/>
          <w:szCs w:val="22"/>
          <w:lang w:val="en-US"/>
        </w:rPr>
        <w:t> </w:t>
      </w:r>
    </w:p>
    <w:p w14:paraId="24BE77FF" w14:textId="77777777" w:rsidR="00596E3C" w:rsidRDefault="00596E3C" w:rsidP="00596E3C">
      <w:pPr>
        <w:pStyle w:val="paragraph"/>
        <w:ind w:left="705" w:hanging="420"/>
        <w:textAlignment w:val="baseline"/>
        <w:rPr>
          <w:lang w:val="en-US"/>
        </w:rPr>
      </w:pPr>
      <w:r>
        <w:rPr>
          <w:rStyle w:val="normaltextrun1"/>
          <w:rFonts w:ascii="Calibri" w:hAnsi="Calibri" w:cs="Calibri"/>
          <w:sz w:val="22"/>
          <w:szCs w:val="22"/>
          <w:lang w:val="en-US"/>
        </w:rPr>
        <w:t> </w:t>
      </w:r>
      <w:r>
        <w:rPr>
          <w:rStyle w:val="eop"/>
          <w:rFonts w:ascii="Calibri" w:hAnsi="Calibri" w:cs="Calibri"/>
          <w:sz w:val="22"/>
          <w:szCs w:val="22"/>
          <w:lang w:val="en-US"/>
        </w:rPr>
        <w:t> </w:t>
      </w:r>
    </w:p>
    <w:p w14:paraId="3A0E3081" w14:textId="77777777" w:rsidR="00596E3C" w:rsidRDefault="00596E3C" w:rsidP="00596E3C">
      <w:pPr>
        <w:pStyle w:val="paragraph"/>
        <w:ind w:left="705"/>
        <w:textAlignment w:val="baseline"/>
        <w:rPr>
          <w:lang w:val="en-US"/>
        </w:rPr>
      </w:pPr>
      <w:r>
        <w:rPr>
          <w:rStyle w:val="normaltextrun1"/>
          <w:rFonts w:ascii="Calibri" w:hAnsi="Calibri" w:cs="Calibri"/>
          <w:sz w:val="22"/>
          <w:szCs w:val="22"/>
        </w:rPr>
        <w:lastRenderedPageBreak/>
        <w:t>Contact </w:t>
      </w:r>
      <w:hyperlink r:id="rId5" w:tgtFrame="_blank" w:history="1">
        <w:r>
          <w:rPr>
            <w:rStyle w:val="normaltextrun1"/>
            <w:rFonts w:ascii="Calibri" w:hAnsi="Calibri" w:cs="Calibri"/>
            <w:color w:val="0000FF"/>
            <w:sz w:val="22"/>
            <w:szCs w:val="22"/>
            <w:u w:val="single"/>
          </w:rPr>
          <w:t>online@apra.com.au</w:t>
        </w:r>
      </w:hyperlink>
      <w:r>
        <w:rPr>
          <w:rStyle w:val="normaltextrun1"/>
          <w:rFonts w:ascii="Calibri" w:hAnsi="Calibri" w:cs="Calibri"/>
          <w:sz w:val="22"/>
          <w:szCs w:val="22"/>
        </w:rPr>
        <w:t> for licensing of li</w:t>
      </w:r>
      <w:proofErr w:type="spellStart"/>
      <w:r>
        <w:rPr>
          <w:rStyle w:val="spellingerror"/>
          <w:rFonts w:ascii="Calibri" w:hAnsi="Calibri" w:cs="Calibri"/>
          <w:sz w:val="22"/>
          <w:szCs w:val="22"/>
          <w:lang w:val="en-US"/>
        </w:rPr>
        <w:t>ve</w:t>
      </w:r>
      <w:proofErr w:type="spellEnd"/>
      <w:r>
        <w:rPr>
          <w:rStyle w:val="normaltextrun1"/>
          <w:rFonts w:ascii="Calibri" w:hAnsi="Calibri" w:cs="Calibri"/>
          <w:sz w:val="22"/>
          <w:szCs w:val="22"/>
          <w:lang w:val="en-US"/>
        </w:rPr>
        <w:t xml:space="preserve"> streams on own website/platform.  </w:t>
      </w:r>
      <w:r>
        <w:rPr>
          <w:rStyle w:val="eop"/>
          <w:rFonts w:ascii="Calibri" w:hAnsi="Calibri" w:cs="Calibri"/>
          <w:sz w:val="22"/>
          <w:szCs w:val="22"/>
          <w:lang w:val="en-US"/>
        </w:rPr>
        <w:t> </w:t>
      </w:r>
    </w:p>
    <w:p w14:paraId="4D67878D" w14:textId="77777777" w:rsidR="00596E3C" w:rsidRDefault="00596E3C" w:rsidP="00596E3C">
      <w:pPr>
        <w:pStyle w:val="paragraph"/>
        <w:ind w:left="705" w:hanging="420"/>
        <w:textAlignment w:val="baseline"/>
        <w:rPr>
          <w:lang w:val="en-US"/>
        </w:rPr>
      </w:pPr>
      <w:r>
        <w:rPr>
          <w:rStyle w:val="eop"/>
          <w:rFonts w:ascii="Calibri" w:hAnsi="Calibri" w:cs="Calibri"/>
          <w:sz w:val="22"/>
          <w:szCs w:val="22"/>
          <w:lang w:val="en-US"/>
        </w:rPr>
        <w:t> </w:t>
      </w:r>
    </w:p>
    <w:p w14:paraId="17C7F907" w14:textId="77777777" w:rsidR="00596E3C" w:rsidRDefault="00596E3C" w:rsidP="00596E3C">
      <w:pPr>
        <w:pStyle w:val="paragraph"/>
        <w:numPr>
          <w:ilvl w:val="0"/>
          <w:numId w:val="5"/>
        </w:numPr>
        <w:ind w:left="285" w:firstLine="0"/>
        <w:textAlignment w:val="baseline"/>
        <w:rPr>
          <w:rFonts w:ascii="Calibri" w:hAnsi="Calibri" w:cs="Calibri"/>
          <w:sz w:val="22"/>
          <w:szCs w:val="22"/>
          <w:lang w:val="en-US"/>
        </w:rPr>
      </w:pPr>
      <w:r>
        <w:rPr>
          <w:rStyle w:val="normaltextrun1"/>
          <w:rFonts w:ascii="Calibri" w:hAnsi="Calibri" w:cs="Calibri"/>
          <w:sz w:val="22"/>
          <w:szCs w:val="22"/>
        </w:rPr>
        <w:t>Facebook/Instagram/YouTube – Non-Commercial Live Stream</w:t>
      </w:r>
      <w:r>
        <w:rPr>
          <w:rStyle w:val="normaltextrun1"/>
          <w:rFonts w:ascii="Calibri" w:hAnsi="Calibri" w:cs="Calibri"/>
          <w:sz w:val="22"/>
          <w:szCs w:val="22"/>
          <w:lang w:val="en-US"/>
        </w:rPr>
        <w:t> </w:t>
      </w:r>
      <w:r>
        <w:rPr>
          <w:rStyle w:val="eop"/>
          <w:rFonts w:ascii="Calibri" w:hAnsi="Calibri" w:cs="Calibri"/>
          <w:sz w:val="22"/>
          <w:szCs w:val="22"/>
          <w:lang w:val="en-US"/>
        </w:rPr>
        <w:t> </w:t>
      </w:r>
    </w:p>
    <w:p w14:paraId="6DA93BFC" w14:textId="77777777" w:rsidR="00596E3C" w:rsidRDefault="00596E3C" w:rsidP="00596E3C">
      <w:pPr>
        <w:pStyle w:val="paragraph"/>
        <w:ind w:left="705" w:hanging="420"/>
        <w:textAlignment w:val="baseline"/>
        <w:rPr>
          <w:lang w:val="en-US"/>
        </w:rPr>
      </w:pPr>
      <w:r>
        <w:rPr>
          <w:rStyle w:val="normaltextrun1"/>
          <w:rFonts w:ascii="Calibri" w:hAnsi="Calibri" w:cs="Calibri"/>
          <w:sz w:val="22"/>
          <w:szCs w:val="22"/>
          <w:lang w:val="en-US"/>
        </w:rPr>
        <w:t> </w:t>
      </w:r>
      <w:r>
        <w:rPr>
          <w:rStyle w:val="eop"/>
          <w:rFonts w:ascii="Calibri" w:hAnsi="Calibri" w:cs="Calibri"/>
          <w:sz w:val="22"/>
          <w:szCs w:val="22"/>
          <w:lang w:val="en-US"/>
        </w:rPr>
        <w:t> </w:t>
      </w:r>
    </w:p>
    <w:p w14:paraId="106F2677" w14:textId="77777777" w:rsidR="00596E3C" w:rsidRPr="00596E3C" w:rsidRDefault="00596E3C" w:rsidP="00596E3C">
      <w:pPr>
        <w:pStyle w:val="paragraph"/>
        <w:numPr>
          <w:ilvl w:val="0"/>
          <w:numId w:val="4"/>
        </w:numPr>
        <w:ind w:left="285" w:firstLine="0"/>
        <w:textAlignment w:val="baseline"/>
        <w:rPr>
          <w:rStyle w:val="normaltextrun1"/>
        </w:rPr>
      </w:pPr>
      <w:r w:rsidRPr="00596E3C">
        <w:rPr>
          <w:rStyle w:val="normaltextrun1"/>
          <w:rFonts w:ascii="Calibri" w:hAnsi="Calibri" w:cs="Calibri"/>
          <w:sz w:val="22"/>
          <w:szCs w:val="22"/>
          <w:lang w:val="en-US"/>
        </w:rPr>
        <w:t>You can stream APRA-licensed music </w:t>
      </w:r>
      <w:r>
        <w:rPr>
          <w:rStyle w:val="normaltextrun1"/>
          <w:rFonts w:ascii="Calibri" w:hAnsi="Calibri" w:cs="Calibri"/>
          <w:sz w:val="22"/>
          <w:szCs w:val="22"/>
          <w:lang w:val="en-US"/>
        </w:rPr>
        <w:t>in your concert under our existing arrangements with these platforms, but please note this is for live stream only and excludes archiving.  We invite you to encourage viewers to donate to Support Act.  </w:t>
      </w:r>
      <w:r w:rsidRPr="00596E3C">
        <w:rPr>
          <w:rStyle w:val="normaltextrun1"/>
        </w:rPr>
        <w:t> </w:t>
      </w:r>
    </w:p>
    <w:p w14:paraId="132356B6" w14:textId="77777777" w:rsidR="00596E3C" w:rsidRPr="00596E3C" w:rsidRDefault="00596E3C" w:rsidP="00596E3C">
      <w:pPr>
        <w:pStyle w:val="paragraph"/>
        <w:numPr>
          <w:ilvl w:val="0"/>
          <w:numId w:val="4"/>
        </w:numPr>
        <w:ind w:left="285" w:firstLine="0"/>
        <w:textAlignment w:val="baseline"/>
        <w:rPr>
          <w:rStyle w:val="normaltextrun1"/>
        </w:rPr>
      </w:pPr>
      <w:r w:rsidRPr="00596E3C">
        <w:rPr>
          <w:rStyle w:val="normaltextrun1"/>
          <w:rFonts w:ascii="Calibri" w:hAnsi="Calibri" w:cs="Calibri"/>
          <w:sz w:val="22"/>
          <w:szCs w:val="22"/>
          <w:lang w:val="en-US"/>
        </w:rPr>
        <w:lastRenderedPageBreak/>
        <w:t>APRA encourages our writer members to submit setlists for performances on these services.</w:t>
      </w:r>
      <w:r w:rsidRPr="00596E3C">
        <w:rPr>
          <w:rStyle w:val="normaltextrun1"/>
        </w:rPr>
        <w:t> </w:t>
      </w:r>
    </w:p>
    <w:p w14:paraId="4DC22F6D" w14:textId="77777777" w:rsidR="00596E3C" w:rsidRPr="00596E3C" w:rsidRDefault="00596E3C" w:rsidP="00596E3C">
      <w:pPr>
        <w:pStyle w:val="paragraph"/>
        <w:numPr>
          <w:ilvl w:val="0"/>
          <w:numId w:val="4"/>
        </w:numPr>
        <w:ind w:left="285" w:firstLine="0"/>
        <w:textAlignment w:val="baseline"/>
        <w:rPr>
          <w:rStyle w:val="normaltextrun1"/>
        </w:rPr>
      </w:pPr>
      <w:r>
        <w:rPr>
          <w:rStyle w:val="normaltextrun1"/>
          <w:rFonts w:ascii="Calibri" w:hAnsi="Calibri" w:cs="Calibri"/>
          <w:sz w:val="22"/>
          <w:szCs w:val="22"/>
          <w:lang w:val="en-US"/>
        </w:rPr>
        <w:t xml:space="preserve">If you intend to charge users to watch the concert or carry advertising the above interim rates will apply, subject to review. Please contact </w:t>
      </w:r>
      <w:hyperlink r:id="rId6" w:tgtFrame="_blank" w:history="1">
        <w:r w:rsidRPr="00596E3C">
          <w:rPr>
            <w:rStyle w:val="normaltextrun1"/>
            <w:rFonts w:ascii="Calibri" w:hAnsi="Calibri" w:cs="Calibri"/>
            <w:sz w:val="22"/>
            <w:szCs w:val="22"/>
            <w:lang w:val="en-US"/>
          </w:rPr>
          <w:t>online@apra.com.au</w:t>
        </w:r>
      </w:hyperlink>
      <w:r w:rsidRPr="00596E3C">
        <w:rPr>
          <w:rStyle w:val="normaltextrun1"/>
          <w:rFonts w:ascii="Calibri" w:hAnsi="Calibri" w:cs="Calibri"/>
          <w:sz w:val="22"/>
          <w:szCs w:val="22"/>
          <w:lang w:val="en-US"/>
        </w:rPr>
        <w:t xml:space="preserve"> about a separate </w:t>
      </w:r>
      <w:proofErr w:type="spellStart"/>
      <w:r w:rsidRPr="00596E3C">
        <w:rPr>
          <w:rStyle w:val="normaltextrun1"/>
          <w:rFonts w:ascii="Calibri" w:hAnsi="Calibri" w:cs="Calibri"/>
          <w:sz w:val="22"/>
          <w:szCs w:val="22"/>
          <w:lang w:val="en-US"/>
        </w:rPr>
        <w:t>licence</w:t>
      </w:r>
      <w:proofErr w:type="spellEnd"/>
      <w:r w:rsidRPr="00596E3C">
        <w:rPr>
          <w:rStyle w:val="normaltextrun1"/>
          <w:rFonts w:ascii="Calibri" w:hAnsi="Calibri" w:cs="Calibri"/>
          <w:sz w:val="22"/>
          <w:szCs w:val="22"/>
          <w:lang w:val="en-US"/>
        </w:rPr>
        <w:t>.</w:t>
      </w:r>
      <w:r w:rsidRPr="00596E3C">
        <w:rPr>
          <w:rStyle w:val="normaltextrun1"/>
        </w:rPr>
        <w:t> </w:t>
      </w:r>
    </w:p>
    <w:p w14:paraId="2DA241FD" w14:textId="1710E3C0" w:rsidR="00596E3C" w:rsidRPr="00596E3C" w:rsidRDefault="00596E3C" w:rsidP="00596E3C">
      <w:pPr>
        <w:pStyle w:val="paragraph"/>
        <w:numPr>
          <w:ilvl w:val="0"/>
          <w:numId w:val="4"/>
        </w:numPr>
        <w:ind w:left="285" w:firstLine="0"/>
        <w:textAlignment w:val="baseline"/>
        <w:rPr>
          <w:rStyle w:val="normaltextrun1"/>
        </w:rPr>
      </w:pPr>
      <w:r>
        <w:rPr>
          <w:rStyle w:val="normaltextrun1"/>
          <w:rFonts w:ascii="Calibri" w:hAnsi="Calibri" w:cs="Calibri"/>
          <w:sz w:val="22"/>
          <w:szCs w:val="22"/>
          <w:lang w:val="en-US"/>
        </w:rPr>
        <w:t>If you wish to archive the concert for later streaming, you will require publisher permission for this use. </w:t>
      </w:r>
      <w:r w:rsidRPr="00596E3C">
        <w:rPr>
          <w:rStyle w:val="normaltextrun1"/>
        </w:rPr>
        <w:t> </w:t>
      </w:r>
    </w:p>
    <w:p w14:paraId="44CA5523" w14:textId="77777777" w:rsidR="00596E3C" w:rsidRDefault="00596E3C" w:rsidP="00596E3C">
      <w:pPr>
        <w:pStyle w:val="paragraph"/>
        <w:ind w:left="270" w:hanging="420"/>
        <w:textAlignment w:val="baseline"/>
        <w:rPr>
          <w:lang w:val="en-US"/>
        </w:rPr>
      </w:pPr>
      <w:r>
        <w:rPr>
          <w:rStyle w:val="eop"/>
          <w:rFonts w:ascii="Calibri" w:hAnsi="Calibri" w:cs="Calibri"/>
          <w:sz w:val="22"/>
          <w:szCs w:val="22"/>
          <w:lang w:val="en-US"/>
        </w:rPr>
        <w:t> </w:t>
      </w:r>
    </w:p>
    <w:p w14:paraId="2130EB78" w14:textId="77777777" w:rsidR="00596E3C" w:rsidRDefault="00596E3C" w:rsidP="00596E3C">
      <w:pPr>
        <w:pStyle w:val="paragraph"/>
        <w:numPr>
          <w:ilvl w:val="0"/>
          <w:numId w:val="7"/>
        </w:numPr>
        <w:ind w:left="285" w:firstLine="0"/>
        <w:textAlignment w:val="baseline"/>
        <w:rPr>
          <w:rFonts w:ascii="Calibri" w:hAnsi="Calibri" w:cs="Calibri"/>
          <w:sz w:val="22"/>
          <w:szCs w:val="22"/>
          <w:lang w:val="en-US"/>
        </w:rPr>
      </w:pPr>
      <w:r>
        <w:rPr>
          <w:rStyle w:val="normaltextrun1"/>
          <w:rFonts w:ascii="Calibri" w:hAnsi="Calibri" w:cs="Calibri"/>
          <w:sz w:val="22"/>
          <w:szCs w:val="22"/>
        </w:rPr>
        <w:t>Facebook/Instagram/YouTube –</w:t>
      </w:r>
      <w:r>
        <w:rPr>
          <w:rStyle w:val="normaltextrun1"/>
          <w:rFonts w:ascii="Calibri" w:hAnsi="Calibri" w:cs="Calibri"/>
          <w:sz w:val="22"/>
          <w:szCs w:val="22"/>
          <w:lang w:val="en-US"/>
        </w:rPr>
        <w:t> Commercial Live Stream  </w:t>
      </w:r>
      <w:r>
        <w:rPr>
          <w:rStyle w:val="eop"/>
          <w:rFonts w:ascii="Calibri" w:hAnsi="Calibri" w:cs="Calibri"/>
          <w:sz w:val="22"/>
          <w:szCs w:val="22"/>
          <w:lang w:val="en-US"/>
        </w:rPr>
        <w:t> </w:t>
      </w:r>
    </w:p>
    <w:p w14:paraId="6CC62692" w14:textId="77777777" w:rsidR="00596E3C" w:rsidRDefault="00596E3C" w:rsidP="00596E3C">
      <w:pPr>
        <w:pStyle w:val="paragraph"/>
        <w:ind w:left="705" w:hanging="420"/>
        <w:textAlignment w:val="baseline"/>
        <w:rPr>
          <w:lang w:val="en-US"/>
        </w:rPr>
      </w:pPr>
      <w:r>
        <w:rPr>
          <w:rStyle w:val="normaltextrun1"/>
          <w:rFonts w:ascii="Calibri" w:hAnsi="Calibri" w:cs="Calibri"/>
          <w:sz w:val="22"/>
          <w:szCs w:val="22"/>
          <w:lang w:val="en-US"/>
        </w:rPr>
        <w:lastRenderedPageBreak/>
        <w:t> </w:t>
      </w:r>
      <w:r>
        <w:rPr>
          <w:rStyle w:val="eop"/>
          <w:rFonts w:ascii="Calibri" w:hAnsi="Calibri" w:cs="Calibri"/>
          <w:sz w:val="22"/>
          <w:szCs w:val="22"/>
          <w:lang w:val="en-US"/>
        </w:rPr>
        <w:t> </w:t>
      </w:r>
    </w:p>
    <w:p w14:paraId="08C28FED" w14:textId="77777777" w:rsidR="00596E3C" w:rsidRPr="00596E3C" w:rsidRDefault="00596E3C" w:rsidP="00596E3C">
      <w:pPr>
        <w:pStyle w:val="paragraph"/>
        <w:numPr>
          <w:ilvl w:val="0"/>
          <w:numId w:val="4"/>
        </w:numPr>
        <w:ind w:left="285" w:firstLine="0"/>
        <w:textAlignment w:val="baseline"/>
        <w:rPr>
          <w:rStyle w:val="normaltextrun1"/>
        </w:rPr>
      </w:pPr>
      <w:r w:rsidRPr="00596E3C">
        <w:rPr>
          <w:rStyle w:val="normaltextrun1"/>
          <w:rFonts w:ascii="Calibri" w:hAnsi="Calibri" w:cs="Calibri"/>
          <w:sz w:val="22"/>
          <w:szCs w:val="22"/>
          <w:lang w:val="en-US"/>
        </w:rPr>
        <w:t xml:space="preserve">Where the host is </w:t>
      </w:r>
      <w:r>
        <w:rPr>
          <w:rStyle w:val="normaltextrun1"/>
          <w:rFonts w:ascii="Calibri" w:hAnsi="Calibri" w:cs="Calibri"/>
          <w:sz w:val="22"/>
          <w:szCs w:val="22"/>
          <w:lang w:val="en-US"/>
        </w:rPr>
        <w:t>charging for the live stream (includes advertising) or the live stream is commercial in nature </w:t>
      </w:r>
      <w:r w:rsidRPr="00596E3C">
        <w:rPr>
          <w:rStyle w:val="normaltextrun1"/>
          <w:rFonts w:ascii="Calibri" w:hAnsi="Calibri" w:cs="Calibri"/>
          <w:sz w:val="22"/>
          <w:szCs w:val="22"/>
          <w:lang w:val="en-US"/>
        </w:rPr>
        <w:t>i.e. “brought to you by….” [examples could be Commonwealth Bank, Coca</w:t>
      </w:r>
      <w:r>
        <w:rPr>
          <w:rStyle w:val="normaltextrun1"/>
          <w:rFonts w:ascii="Calibri" w:hAnsi="Calibri" w:cs="Calibri"/>
          <w:sz w:val="22"/>
          <w:szCs w:val="22"/>
          <w:lang w:val="en-US"/>
        </w:rPr>
        <w:t>-Cola, Marshall, Sony] </w:t>
      </w:r>
      <w:r w:rsidRPr="00596E3C">
        <w:rPr>
          <w:rStyle w:val="normaltextrun1"/>
        </w:rPr>
        <w:t> </w:t>
      </w:r>
    </w:p>
    <w:p w14:paraId="2B182554" w14:textId="77777777" w:rsidR="00596E3C" w:rsidRPr="00596E3C" w:rsidRDefault="00596E3C" w:rsidP="00596E3C">
      <w:pPr>
        <w:pStyle w:val="paragraph"/>
        <w:numPr>
          <w:ilvl w:val="0"/>
          <w:numId w:val="4"/>
        </w:numPr>
        <w:ind w:left="285" w:firstLine="0"/>
        <w:textAlignment w:val="baseline"/>
        <w:rPr>
          <w:rStyle w:val="normaltextrun1"/>
        </w:rPr>
      </w:pPr>
      <w:r>
        <w:rPr>
          <w:rStyle w:val="normaltextrun1"/>
          <w:rFonts w:ascii="Calibri" w:hAnsi="Calibri" w:cs="Calibri"/>
          <w:sz w:val="22"/>
          <w:szCs w:val="22"/>
          <w:lang w:val="en-US"/>
        </w:rPr>
        <w:t xml:space="preserve">APRA will review on a case by case basis whether we are able to offer a </w:t>
      </w:r>
      <w:r w:rsidRPr="00596E3C">
        <w:rPr>
          <w:rStyle w:val="normaltextrun1"/>
          <w:rFonts w:ascii="Calibri" w:hAnsi="Calibri" w:cs="Calibri"/>
          <w:sz w:val="22"/>
          <w:szCs w:val="22"/>
          <w:lang w:val="en-US"/>
        </w:rPr>
        <w:t>licence</w:t>
      </w:r>
      <w:r>
        <w:rPr>
          <w:rStyle w:val="normaltextrun1"/>
          <w:rFonts w:ascii="Calibri" w:hAnsi="Calibri" w:cs="Calibri"/>
          <w:sz w:val="22"/>
          <w:szCs w:val="22"/>
          <w:lang w:val="en-US"/>
        </w:rPr>
        <w:t xml:space="preserve"> and if so, on what terms. </w:t>
      </w:r>
      <w:r w:rsidRPr="00596E3C">
        <w:rPr>
          <w:rStyle w:val="normaltextrun1"/>
        </w:rPr>
        <w:t> </w:t>
      </w:r>
    </w:p>
    <w:p w14:paraId="585CE420" w14:textId="77777777" w:rsidR="00596E3C" w:rsidRDefault="00596E3C" w:rsidP="00596E3C">
      <w:pPr>
        <w:pStyle w:val="paragraph"/>
        <w:ind w:left="705" w:hanging="420"/>
        <w:textAlignment w:val="baseline"/>
        <w:rPr>
          <w:lang w:val="en-US"/>
        </w:rPr>
      </w:pPr>
      <w:r>
        <w:rPr>
          <w:rStyle w:val="eop"/>
          <w:rFonts w:ascii="Calibri" w:hAnsi="Calibri" w:cs="Calibri"/>
          <w:sz w:val="22"/>
          <w:szCs w:val="22"/>
          <w:lang w:val="en-US"/>
        </w:rPr>
        <w:t> </w:t>
      </w:r>
    </w:p>
    <w:p w14:paraId="7EA88CF1" w14:textId="6174AB43" w:rsidR="00596E3C" w:rsidRDefault="00596E3C" w:rsidP="00596E3C">
      <w:pPr>
        <w:pStyle w:val="paragraph"/>
        <w:ind w:left="705"/>
        <w:textAlignment w:val="baseline"/>
        <w:rPr>
          <w:lang w:val="en-US"/>
        </w:rPr>
      </w:pPr>
      <w:r>
        <w:rPr>
          <w:rStyle w:val="normaltextrun1"/>
          <w:rFonts w:ascii="Calibri" w:hAnsi="Calibri" w:cs="Calibri"/>
          <w:sz w:val="22"/>
          <w:szCs w:val="22"/>
        </w:rPr>
        <w:t xml:space="preserve">Please forward requests to </w:t>
      </w:r>
      <w:hyperlink r:id="rId7" w:tgtFrame="_blank" w:history="1">
        <w:r>
          <w:rPr>
            <w:rStyle w:val="normaltextrun1"/>
            <w:rFonts w:ascii="Calibri" w:hAnsi="Calibri" w:cs="Calibri"/>
            <w:color w:val="0000FF"/>
            <w:sz w:val="22"/>
            <w:szCs w:val="22"/>
            <w:u w:val="single"/>
          </w:rPr>
          <w:t>online@apra.com.au</w:t>
        </w:r>
      </w:hyperlink>
      <w:r>
        <w:rPr>
          <w:rStyle w:val="normaltextrun1"/>
          <w:rFonts w:ascii="Calibri" w:hAnsi="Calibri" w:cs="Calibri"/>
          <w:sz w:val="22"/>
          <w:szCs w:val="22"/>
          <w:lang w:val="en-US"/>
        </w:rPr>
        <w:t> </w:t>
      </w:r>
      <w:r>
        <w:rPr>
          <w:rStyle w:val="eop"/>
          <w:rFonts w:ascii="Calibri" w:hAnsi="Calibri" w:cs="Calibri"/>
          <w:sz w:val="22"/>
          <w:szCs w:val="22"/>
          <w:lang w:val="en-US"/>
        </w:rPr>
        <w:t> </w:t>
      </w:r>
    </w:p>
    <w:p w14:paraId="2333FA48" w14:textId="77777777" w:rsidR="00596E3C" w:rsidRDefault="00596E3C" w:rsidP="00596E3C">
      <w:pPr>
        <w:pStyle w:val="paragraph"/>
        <w:ind w:left="705" w:hanging="420"/>
        <w:textAlignment w:val="baseline"/>
        <w:rPr>
          <w:lang w:val="en-US"/>
        </w:rPr>
      </w:pPr>
      <w:r>
        <w:rPr>
          <w:rStyle w:val="normaltextrun1"/>
          <w:rFonts w:ascii="Calibri" w:hAnsi="Calibri" w:cs="Calibri"/>
          <w:sz w:val="22"/>
          <w:szCs w:val="22"/>
          <w:lang w:val="en-US"/>
        </w:rPr>
        <w:t> </w:t>
      </w:r>
      <w:r>
        <w:rPr>
          <w:rStyle w:val="eop"/>
          <w:rFonts w:ascii="Calibri" w:hAnsi="Calibri" w:cs="Calibri"/>
          <w:sz w:val="22"/>
          <w:szCs w:val="22"/>
          <w:lang w:val="en-US"/>
        </w:rPr>
        <w:t> </w:t>
      </w:r>
    </w:p>
    <w:p w14:paraId="1C155208" w14:textId="453D9F68" w:rsidR="00596E3C" w:rsidRDefault="00596E3C" w:rsidP="00596E3C">
      <w:pPr>
        <w:pStyle w:val="paragraph"/>
        <w:numPr>
          <w:ilvl w:val="0"/>
          <w:numId w:val="9"/>
        </w:numPr>
        <w:ind w:left="285" w:firstLine="0"/>
        <w:textAlignment w:val="baseline"/>
        <w:rPr>
          <w:rFonts w:ascii="Calibri" w:hAnsi="Calibri" w:cs="Calibri"/>
          <w:sz w:val="22"/>
          <w:szCs w:val="22"/>
          <w:lang w:val="en-US"/>
        </w:rPr>
      </w:pPr>
      <w:r>
        <w:rPr>
          <w:rStyle w:val="normaltextrun1"/>
          <w:rFonts w:ascii="Calibri" w:hAnsi="Calibri" w:cs="Calibri"/>
          <w:sz w:val="22"/>
          <w:szCs w:val="22"/>
        </w:rPr>
        <w:lastRenderedPageBreak/>
        <w:t>Subscription</w:t>
      </w:r>
      <w:r>
        <w:rPr>
          <w:rStyle w:val="normaltextrun1"/>
          <w:rFonts w:ascii="Calibri" w:hAnsi="Calibri" w:cs="Calibri"/>
          <w:sz w:val="22"/>
          <w:szCs w:val="22"/>
          <w:lang w:val="en-US"/>
        </w:rPr>
        <w:t> or ticket based Live Stream Services – Where a service is set up to host regular live streams for a subscription cost or ticket price.  </w:t>
      </w:r>
      <w:r>
        <w:rPr>
          <w:rStyle w:val="eop"/>
          <w:rFonts w:ascii="Calibri" w:hAnsi="Calibri" w:cs="Calibri"/>
          <w:sz w:val="22"/>
          <w:szCs w:val="22"/>
          <w:lang w:val="en-US"/>
        </w:rPr>
        <w:t> </w:t>
      </w:r>
    </w:p>
    <w:p w14:paraId="78F8C762" w14:textId="77777777" w:rsidR="00596E3C" w:rsidRDefault="00596E3C" w:rsidP="00596E3C">
      <w:pPr>
        <w:pStyle w:val="paragraph"/>
        <w:ind w:left="705" w:hanging="420"/>
        <w:textAlignment w:val="baseline"/>
        <w:rPr>
          <w:lang w:val="en-US"/>
        </w:rPr>
      </w:pPr>
      <w:r>
        <w:rPr>
          <w:rStyle w:val="eop"/>
          <w:rFonts w:ascii="Calibri" w:hAnsi="Calibri" w:cs="Calibri"/>
          <w:sz w:val="22"/>
          <w:szCs w:val="22"/>
          <w:lang w:val="en-US"/>
        </w:rPr>
        <w:t> </w:t>
      </w:r>
    </w:p>
    <w:p w14:paraId="7B05E991" w14:textId="3369A8BD" w:rsidR="00596E3C" w:rsidRPr="00596E3C" w:rsidRDefault="00596E3C" w:rsidP="00596E3C">
      <w:pPr>
        <w:pStyle w:val="paragraph"/>
        <w:numPr>
          <w:ilvl w:val="0"/>
          <w:numId w:val="4"/>
        </w:numPr>
        <w:ind w:left="285" w:firstLine="0"/>
        <w:textAlignment w:val="baseline"/>
        <w:rPr>
          <w:rStyle w:val="normaltextrun1"/>
        </w:rPr>
      </w:pPr>
      <w:r w:rsidRPr="00596E3C">
        <w:rPr>
          <w:rStyle w:val="normaltextrun1"/>
          <w:rFonts w:ascii="Calibri" w:hAnsi="Calibri" w:cs="Calibri"/>
          <w:sz w:val="22"/>
          <w:szCs w:val="22"/>
          <w:lang w:val="en-US"/>
        </w:rPr>
        <w:t>On a temporary</w:t>
      </w:r>
      <w:r>
        <w:rPr>
          <w:rStyle w:val="normaltextrun1"/>
          <w:rFonts w:ascii="Calibri" w:hAnsi="Calibri" w:cs="Calibri"/>
          <w:sz w:val="22"/>
          <w:szCs w:val="22"/>
          <w:lang w:val="en-US"/>
        </w:rPr>
        <w:t xml:space="preserve">, emergency-based non-precedential basis, the </w:t>
      </w:r>
      <w:r w:rsidRPr="00596E3C">
        <w:rPr>
          <w:rStyle w:val="normaltextrun1"/>
          <w:rFonts w:ascii="Calibri" w:hAnsi="Calibri" w:cs="Calibri"/>
          <w:sz w:val="22"/>
          <w:szCs w:val="22"/>
          <w:lang w:val="en-US"/>
        </w:rPr>
        <w:t>licence</w:t>
      </w:r>
      <w:r>
        <w:rPr>
          <w:rStyle w:val="normaltextrun1"/>
          <w:rFonts w:ascii="Calibri" w:hAnsi="Calibri" w:cs="Calibri"/>
          <w:sz w:val="22"/>
          <w:szCs w:val="22"/>
          <w:lang w:val="en-US"/>
        </w:rPr>
        <w:t xml:space="preserve"> Fee for Live Stream Services streaming live music concerts on a regular basis</w:t>
      </w:r>
      <w:r w:rsidRPr="00596E3C">
        <w:rPr>
          <w:rStyle w:val="normaltextrun1"/>
          <w:rFonts w:ascii="Calibri" w:hAnsi="Calibri" w:cs="Calibri"/>
          <w:sz w:val="22"/>
          <w:szCs w:val="22"/>
          <w:lang w:val="en-US"/>
        </w:rPr>
        <w:t xml:space="preserve"> will be </w:t>
      </w:r>
      <w:r>
        <w:rPr>
          <w:rStyle w:val="normaltextrun1"/>
          <w:rFonts w:ascii="Calibri" w:hAnsi="Calibri" w:cs="Calibri"/>
          <w:sz w:val="22"/>
          <w:szCs w:val="22"/>
          <w:lang w:val="en-US"/>
        </w:rPr>
        <w:t>the greater of 2.2% of gross revenue or a minimum fee of $82.50 (</w:t>
      </w:r>
      <w:proofErr w:type="spellStart"/>
      <w:r w:rsidRPr="00954CF6">
        <w:rPr>
          <w:rStyle w:val="normaltextrun1"/>
          <w:rFonts w:asciiTheme="minorHAnsi" w:hAnsiTheme="minorHAnsi" w:cstheme="minorHAnsi"/>
          <w:lang w:val="en-US"/>
        </w:rPr>
        <w:t>inc</w:t>
      </w:r>
      <w:proofErr w:type="spellEnd"/>
      <w:r w:rsidRPr="00954CF6">
        <w:rPr>
          <w:rStyle w:val="normaltextrun1"/>
          <w:rFonts w:asciiTheme="minorHAnsi" w:hAnsiTheme="minorHAnsi" w:cstheme="minorHAnsi"/>
          <w:sz w:val="22"/>
          <w:szCs w:val="22"/>
          <w:lang w:val="en-US"/>
        </w:rPr>
        <w:t> GST</w:t>
      </w:r>
      <w:r w:rsidRPr="00596E3C">
        <w:rPr>
          <w:rStyle w:val="normaltextrun1"/>
          <w:rFonts w:ascii="Calibri" w:hAnsi="Calibri" w:cs="Calibri"/>
          <w:sz w:val="22"/>
          <w:szCs w:val="22"/>
          <w:lang w:val="en-US"/>
        </w:rPr>
        <w:t>)</w:t>
      </w:r>
      <w:r>
        <w:rPr>
          <w:rStyle w:val="normaltextrun1"/>
          <w:rFonts w:ascii="Calibri" w:hAnsi="Calibri" w:cs="Calibri"/>
          <w:sz w:val="22"/>
          <w:szCs w:val="22"/>
          <w:lang w:val="en-US"/>
        </w:rPr>
        <w:t> per event or per day for multi</w:t>
      </w:r>
      <w:r w:rsidR="00954CF6">
        <w:rPr>
          <w:rStyle w:val="normaltextrun1"/>
          <w:rFonts w:ascii="Calibri" w:hAnsi="Calibri" w:cs="Calibri"/>
          <w:sz w:val="22"/>
          <w:szCs w:val="22"/>
          <w:lang w:val="en-US"/>
        </w:rPr>
        <w:t>-</w:t>
      </w:r>
      <w:r>
        <w:rPr>
          <w:rStyle w:val="normaltextrun1"/>
          <w:rFonts w:ascii="Calibri" w:hAnsi="Calibri" w:cs="Calibri"/>
          <w:sz w:val="22"/>
          <w:szCs w:val="22"/>
          <w:lang w:val="en-US"/>
        </w:rPr>
        <w:t>day events;</w:t>
      </w:r>
      <w:r w:rsidRPr="00596E3C">
        <w:rPr>
          <w:rStyle w:val="normaltextrun1"/>
        </w:rPr>
        <w:t> </w:t>
      </w:r>
    </w:p>
    <w:p w14:paraId="2CDE6054" w14:textId="77777777" w:rsidR="00596E3C" w:rsidRPr="00596E3C" w:rsidRDefault="00596E3C" w:rsidP="00596E3C">
      <w:pPr>
        <w:pStyle w:val="paragraph"/>
        <w:numPr>
          <w:ilvl w:val="0"/>
          <w:numId w:val="4"/>
        </w:numPr>
        <w:ind w:left="285" w:firstLine="0"/>
        <w:textAlignment w:val="baseline"/>
        <w:rPr>
          <w:rStyle w:val="normaltextrun1"/>
        </w:rPr>
      </w:pPr>
      <w:r>
        <w:rPr>
          <w:rStyle w:val="normaltextrun1"/>
          <w:rFonts w:ascii="Calibri" w:hAnsi="Calibri" w:cs="Calibri"/>
          <w:sz w:val="22"/>
          <w:szCs w:val="22"/>
          <w:lang w:val="en-US"/>
        </w:rPr>
        <w:lastRenderedPageBreak/>
        <w:t>These rates are currently available until 30 September 2020. Clients should be aware that if they continue to live stream concerts from their Live Stream Service after this time, standard rates will apply at 12% of revenue (ex GST) subject to minimum fees.</w:t>
      </w:r>
      <w:r w:rsidRPr="00596E3C">
        <w:rPr>
          <w:rStyle w:val="normaltextrun1"/>
        </w:rPr>
        <w:t> </w:t>
      </w:r>
    </w:p>
    <w:p w14:paraId="6A224BB5" w14:textId="77777777" w:rsidR="00596E3C" w:rsidRPr="00596E3C" w:rsidRDefault="00596E3C" w:rsidP="00596E3C">
      <w:pPr>
        <w:pStyle w:val="paragraph"/>
        <w:numPr>
          <w:ilvl w:val="0"/>
          <w:numId w:val="4"/>
        </w:numPr>
        <w:ind w:left="285" w:firstLine="0"/>
        <w:textAlignment w:val="baseline"/>
        <w:rPr>
          <w:rStyle w:val="normaltextrun1"/>
        </w:rPr>
      </w:pPr>
      <w:r w:rsidRPr="00596E3C">
        <w:rPr>
          <w:rStyle w:val="normaltextrun1"/>
          <w:rFonts w:ascii="Calibri" w:hAnsi="Calibri" w:cs="Calibri"/>
          <w:sz w:val="22"/>
          <w:szCs w:val="22"/>
          <w:lang w:val="en-US"/>
        </w:rPr>
        <w:t>Archiving (saving streams for later viewing)</w:t>
      </w:r>
      <w:r>
        <w:rPr>
          <w:rStyle w:val="normaltextrun1"/>
          <w:rFonts w:ascii="Calibri" w:hAnsi="Calibri" w:cs="Calibri"/>
          <w:sz w:val="22"/>
          <w:szCs w:val="22"/>
          <w:lang w:val="en-US"/>
        </w:rPr>
        <w:t xml:space="preserve"> is </w:t>
      </w:r>
      <w:r w:rsidRPr="00596E3C">
        <w:rPr>
          <w:rStyle w:val="normaltextrun1"/>
          <w:rFonts w:ascii="Calibri" w:hAnsi="Calibri" w:cs="Calibri"/>
          <w:sz w:val="22"/>
          <w:szCs w:val="22"/>
          <w:lang w:val="en-US"/>
        </w:rPr>
        <w:t>not</w:t>
      </w:r>
      <w:r>
        <w:rPr>
          <w:rStyle w:val="normaltextrun1"/>
          <w:rFonts w:ascii="Calibri" w:hAnsi="Calibri" w:cs="Calibri"/>
          <w:sz w:val="22"/>
          <w:szCs w:val="22"/>
          <w:lang w:val="en-US"/>
        </w:rPr>
        <w:t xml:space="preserve"> permitted under this </w:t>
      </w:r>
      <w:r w:rsidRPr="00596E3C">
        <w:rPr>
          <w:rStyle w:val="normaltextrun1"/>
          <w:rFonts w:ascii="Calibri" w:hAnsi="Calibri" w:cs="Calibri"/>
          <w:sz w:val="22"/>
          <w:szCs w:val="22"/>
          <w:lang w:val="en-US"/>
        </w:rPr>
        <w:t>licence</w:t>
      </w:r>
      <w:r>
        <w:rPr>
          <w:rStyle w:val="normaltextrun1"/>
          <w:rFonts w:ascii="Calibri" w:hAnsi="Calibri" w:cs="Calibri"/>
          <w:sz w:val="22"/>
          <w:szCs w:val="22"/>
          <w:lang w:val="en-US"/>
        </w:rPr>
        <w:t xml:space="preserve"> under any circumstances on any platform;</w:t>
      </w:r>
      <w:r w:rsidRPr="00596E3C">
        <w:rPr>
          <w:rStyle w:val="normaltextrun1"/>
        </w:rPr>
        <w:t> </w:t>
      </w:r>
    </w:p>
    <w:p w14:paraId="40BF4CC0" w14:textId="77777777" w:rsidR="00596E3C" w:rsidRPr="00596E3C" w:rsidRDefault="00596E3C" w:rsidP="00596E3C">
      <w:pPr>
        <w:pStyle w:val="paragraph"/>
        <w:numPr>
          <w:ilvl w:val="0"/>
          <w:numId w:val="4"/>
        </w:numPr>
        <w:ind w:left="285" w:firstLine="0"/>
        <w:textAlignment w:val="baseline"/>
        <w:rPr>
          <w:rStyle w:val="normaltextrun1"/>
        </w:rPr>
      </w:pPr>
      <w:r w:rsidRPr="00596E3C">
        <w:rPr>
          <w:rStyle w:val="normaltextrun1"/>
          <w:rFonts w:ascii="Calibri" w:hAnsi="Calibri" w:cs="Calibri"/>
          <w:sz w:val="22"/>
          <w:szCs w:val="22"/>
          <w:lang w:val="en-US"/>
        </w:rPr>
        <w:t>Each concert needs to be geo-blocked to AU &amp; NZ</w:t>
      </w:r>
      <w:r>
        <w:rPr>
          <w:rStyle w:val="normaltextrun1"/>
          <w:rFonts w:ascii="Calibri" w:hAnsi="Calibri" w:cs="Calibri"/>
          <w:sz w:val="22"/>
          <w:szCs w:val="22"/>
          <w:lang w:val="en-US"/>
        </w:rPr>
        <w:t>;</w:t>
      </w:r>
      <w:r w:rsidRPr="00596E3C">
        <w:rPr>
          <w:rStyle w:val="normaltextrun1"/>
        </w:rPr>
        <w:t> </w:t>
      </w:r>
    </w:p>
    <w:p w14:paraId="05F02E1B" w14:textId="77777777" w:rsidR="00596E3C" w:rsidRPr="00596E3C" w:rsidRDefault="00596E3C" w:rsidP="00596E3C">
      <w:pPr>
        <w:pStyle w:val="paragraph"/>
        <w:numPr>
          <w:ilvl w:val="0"/>
          <w:numId w:val="4"/>
        </w:numPr>
        <w:ind w:left="285" w:firstLine="0"/>
        <w:textAlignment w:val="baseline"/>
        <w:rPr>
          <w:rStyle w:val="normaltextrun1"/>
        </w:rPr>
      </w:pPr>
      <w:r>
        <w:rPr>
          <w:rStyle w:val="normaltextrun1"/>
          <w:rFonts w:ascii="Calibri" w:hAnsi="Calibri" w:cs="Calibri"/>
          <w:sz w:val="22"/>
          <w:szCs w:val="22"/>
          <w:lang w:val="en-US"/>
        </w:rPr>
        <w:lastRenderedPageBreak/>
        <w:t xml:space="preserve">This </w:t>
      </w:r>
      <w:r w:rsidRPr="00596E3C">
        <w:rPr>
          <w:rStyle w:val="normaltextrun1"/>
          <w:rFonts w:ascii="Calibri" w:hAnsi="Calibri" w:cs="Calibri"/>
          <w:sz w:val="22"/>
          <w:szCs w:val="22"/>
          <w:lang w:val="en-US"/>
        </w:rPr>
        <w:t>licence</w:t>
      </w:r>
      <w:r>
        <w:rPr>
          <w:rStyle w:val="normaltextrun1"/>
          <w:rFonts w:ascii="Calibri" w:hAnsi="Calibri" w:cs="Calibri"/>
          <w:sz w:val="22"/>
          <w:szCs w:val="22"/>
          <w:lang w:val="en-US"/>
        </w:rPr>
        <w:t xml:space="preserve"> does not cover the use of any pre-recoded sound recordings.</w:t>
      </w:r>
      <w:r w:rsidRPr="00596E3C">
        <w:rPr>
          <w:rStyle w:val="normaltextrun1"/>
        </w:rPr>
        <w:t> </w:t>
      </w:r>
    </w:p>
    <w:p w14:paraId="6A2578CE" w14:textId="77777777" w:rsidR="00596E3C" w:rsidRDefault="00596E3C" w:rsidP="00596E3C">
      <w:pPr>
        <w:pStyle w:val="paragraph"/>
        <w:ind w:left="270"/>
        <w:textAlignment w:val="baseline"/>
        <w:rPr>
          <w:lang w:val="en-US"/>
        </w:rPr>
      </w:pPr>
      <w:r>
        <w:rPr>
          <w:rStyle w:val="eop"/>
          <w:rFonts w:ascii="Calibri" w:hAnsi="Calibri" w:cs="Calibri"/>
          <w:sz w:val="22"/>
          <w:szCs w:val="22"/>
          <w:lang w:val="en-US"/>
        </w:rPr>
        <w:t> </w:t>
      </w:r>
    </w:p>
    <w:p w14:paraId="3A985D1D" w14:textId="77777777" w:rsidR="00596E3C" w:rsidRDefault="00596E3C" w:rsidP="00596E3C">
      <w:pPr>
        <w:pStyle w:val="paragraph"/>
        <w:ind w:left="705"/>
        <w:textAlignment w:val="baseline"/>
        <w:rPr>
          <w:lang w:val="en-US"/>
        </w:rPr>
      </w:pPr>
      <w:r>
        <w:rPr>
          <w:rStyle w:val="normaltextrun1"/>
          <w:rFonts w:ascii="Calibri" w:hAnsi="Calibri" w:cs="Calibri"/>
          <w:sz w:val="22"/>
          <w:szCs w:val="22"/>
        </w:rPr>
        <w:t xml:space="preserve">Please forward requests to </w:t>
      </w:r>
      <w:hyperlink r:id="rId8" w:tgtFrame="_blank" w:history="1">
        <w:r>
          <w:rPr>
            <w:rStyle w:val="normaltextrun1"/>
            <w:rFonts w:ascii="Calibri" w:hAnsi="Calibri" w:cs="Calibri"/>
            <w:color w:val="0000FF"/>
            <w:sz w:val="22"/>
            <w:szCs w:val="22"/>
            <w:u w:val="single"/>
          </w:rPr>
          <w:t>online@apra.com.au</w:t>
        </w:r>
      </w:hyperlink>
      <w:r>
        <w:rPr>
          <w:rStyle w:val="normaltextrun1"/>
          <w:rFonts w:ascii="Calibri" w:hAnsi="Calibri" w:cs="Calibri"/>
          <w:sz w:val="22"/>
          <w:szCs w:val="22"/>
          <w:lang w:val="en-US"/>
        </w:rPr>
        <w:t> </w:t>
      </w:r>
      <w:r>
        <w:rPr>
          <w:rStyle w:val="eop"/>
          <w:rFonts w:ascii="Calibri" w:hAnsi="Calibri" w:cs="Calibri"/>
          <w:sz w:val="22"/>
          <w:szCs w:val="22"/>
          <w:lang w:val="en-US"/>
        </w:rPr>
        <w:t> </w:t>
      </w:r>
      <w:bookmarkStart w:id="0" w:name="_GoBack"/>
      <w:bookmarkEnd w:id="0"/>
    </w:p>
    <w:p w14:paraId="0238F90E" w14:textId="77777777" w:rsidR="001E32AD" w:rsidRDefault="001E32AD"/>
    <w:sectPr w:rsidR="001E3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7686D"/>
    <w:multiLevelType w:val="multilevel"/>
    <w:tmpl w:val="BAA61F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461CB9"/>
    <w:multiLevelType w:val="multilevel"/>
    <w:tmpl w:val="46906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9E7B1F"/>
    <w:multiLevelType w:val="multilevel"/>
    <w:tmpl w:val="4AA6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5B3C05"/>
    <w:multiLevelType w:val="multilevel"/>
    <w:tmpl w:val="844C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0A11E2"/>
    <w:multiLevelType w:val="multilevel"/>
    <w:tmpl w:val="6E98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094D47"/>
    <w:multiLevelType w:val="multilevel"/>
    <w:tmpl w:val="C7E6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290ED6"/>
    <w:multiLevelType w:val="multilevel"/>
    <w:tmpl w:val="B41C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C65EA2"/>
    <w:multiLevelType w:val="multilevel"/>
    <w:tmpl w:val="6AACB3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CE3D2C"/>
    <w:multiLevelType w:val="multilevel"/>
    <w:tmpl w:val="DE18DC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2A49E1"/>
    <w:multiLevelType w:val="multilevel"/>
    <w:tmpl w:val="02BC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4"/>
  </w:num>
  <w:num w:numId="4">
    <w:abstractNumId w:val="9"/>
  </w:num>
  <w:num w:numId="5">
    <w:abstractNumId w:val="7"/>
  </w:num>
  <w:num w:numId="6">
    <w:abstractNumId w:val="2"/>
  </w:num>
  <w:num w:numId="7">
    <w:abstractNumId w:val="8"/>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E3C"/>
    <w:rsid w:val="00011383"/>
    <w:rsid w:val="00027D23"/>
    <w:rsid w:val="00032334"/>
    <w:rsid w:val="00033218"/>
    <w:rsid w:val="000345BE"/>
    <w:rsid w:val="00037BFB"/>
    <w:rsid w:val="0006069E"/>
    <w:rsid w:val="00060826"/>
    <w:rsid w:val="00061321"/>
    <w:rsid w:val="000672EE"/>
    <w:rsid w:val="00081B58"/>
    <w:rsid w:val="00085B55"/>
    <w:rsid w:val="00087811"/>
    <w:rsid w:val="00095C30"/>
    <w:rsid w:val="00096610"/>
    <w:rsid w:val="000A5392"/>
    <w:rsid w:val="000A5641"/>
    <w:rsid w:val="000A5AE2"/>
    <w:rsid w:val="000B1C9F"/>
    <w:rsid w:val="000C3264"/>
    <w:rsid w:val="000C5A51"/>
    <w:rsid w:val="000C61E5"/>
    <w:rsid w:val="000D0370"/>
    <w:rsid w:val="000D0CD5"/>
    <w:rsid w:val="000D327D"/>
    <w:rsid w:val="000D3C67"/>
    <w:rsid w:val="000D5214"/>
    <w:rsid w:val="000D6100"/>
    <w:rsid w:val="001021DA"/>
    <w:rsid w:val="00102B68"/>
    <w:rsid w:val="0010420B"/>
    <w:rsid w:val="001128EB"/>
    <w:rsid w:val="00112D21"/>
    <w:rsid w:val="00115C47"/>
    <w:rsid w:val="00117742"/>
    <w:rsid w:val="001259B6"/>
    <w:rsid w:val="00127426"/>
    <w:rsid w:val="0013052E"/>
    <w:rsid w:val="0013552E"/>
    <w:rsid w:val="00170934"/>
    <w:rsid w:val="00171E63"/>
    <w:rsid w:val="0017471E"/>
    <w:rsid w:val="00174842"/>
    <w:rsid w:val="00180544"/>
    <w:rsid w:val="00181C00"/>
    <w:rsid w:val="001820EE"/>
    <w:rsid w:val="00183DEA"/>
    <w:rsid w:val="0019064D"/>
    <w:rsid w:val="00190A69"/>
    <w:rsid w:val="0019164E"/>
    <w:rsid w:val="00194508"/>
    <w:rsid w:val="001A2608"/>
    <w:rsid w:val="001A4003"/>
    <w:rsid w:val="001A42B8"/>
    <w:rsid w:val="001C2C03"/>
    <w:rsid w:val="001D22B6"/>
    <w:rsid w:val="001D322A"/>
    <w:rsid w:val="001D3ACB"/>
    <w:rsid w:val="001D44E6"/>
    <w:rsid w:val="001E32AD"/>
    <w:rsid w:val="001F02CB"/>
    <w:rsid w:val="001F19C6"/>
    <w:rsid w:val="001F35E4"/>
    <w:rsid w:val="002218BE"/>
    <w:rsid w:val="002255EA"/>
    <w:rsid w:val="00233983"/>
    <w:rsid w:val="00235DCC"/>
    <w:rsid w:val="00244B2E"/>
    <w:rsid w:val="00245968"/>
    <w:rsid w:val="002524C4"/>
    <w:rsid w:val="00254B5D"/>
    <w:rsid w:val="00257396"/>
    <w:rsid w:val="00260C57"/>
    <w:rsid w:val="002749C1"/>
    <w:rsid w:val="00285562"/>
    <w:rsid w:val="0029745F"/>
    <w:rsid w:val="002A01BD"/>
    <w:rsid w:val="002A02F6"/>
    <w:rsid w:val="002A6943"/>
    <w:rsid w:val="002B0374"/>
    <w:rsid w:val="002B0802"/>
    <w:rsid w:val="002B6291"/>
    <w:rsid w:val="002B6A92"/>
    <w:rsid w:val="002C2A26"/>
    <w:rsid w:val="002C2DBF"/>
    <w:rsid w:val="002D0E73"/>
    <w:rsid w:val="002D11A2"/>
    <w:rsid w:val="002D73EA"/>
    <w:rsid w:val="002F1988"/>
    <w:rsid w:val="00310A43"/>
    <w:rsid w:val="00313609"/>
    <w:rsid w:val="00316D85"/>
    <w:rsid w:val="00324368"/>
    <w:rsid w:val="00326C52"/>
    <w:rsid w:val="003276A2"/>
    <w:rsid w:val="0033079E"/>
    <w:rsid w:val="00331CB1"/>
    <w:rsid w:val="00344C7E"/>
    <w:rsid w:val="00365CFB"/>
    <w:rsid w:val="00367051"/>
    <w:rsid w:val="00367EF4"/>
    <w:rsid w:val="003700B7"/>
    <w:rsid w:val="003769CB"/>
    <w:rsid w:val="0038061A"/>
    <w:rsid w:val="00381890"/>
    <w:rsid w:val="0039680C"/>
    <w:rsid w:val="003972F5"/>
    <w:rsid w:val="00397C82"/>
    <w:rsid w:val="003A0CEF"/>
    <w:rsid w:val="003A321C"/>
    <w:rsid w:val="003A5B51"/>
    <w:rsid w:val="003B7348"/>
    <w:rsid w:val="003C094F"/>
    <w:rsid w:val="003C334F"/>
    <w:rsid w:val="003C5EA0"/>
    <w:rsid w:val="003D2156"/>
    <w:rsid w:val="003E06CE"/>
    <w:rsid w:val="003E212F"/>
    <w:rsid w:val="003E3308"/>
    <w:rsid w:val="003E41E5"/>
    <w:rsid w:val="003E5667"/>
    <w:rsid w:val="003F0543"/>
    <w:rsid w:val="003F3379"/>
    <w:rsid w:val="003F410F"/>
    <w:rsid w:val="00400C25"/>
    <w:rsid w:val="0040258D"/>
    <w:rsid w:val="00410DD7"/>
    <w:rsid w:val="0041449D"/>
    <w:rsid w:val="00422752"/>
    <w:rsid w:val="004238EE"/>
    <w:rsid w:val="00424CBD"/>
    <w:rsid w:val="00433034"/>
    <w:rsid w:val="00433A7B"/>
    <w:rsid w:val="004534CF"/>
    <w:rsid w:val="00455CFF"/>
    <w:rsid w:val="00460BD6"/>
    <w:rsid w:val="00462BBB"/>
    <w:rsid w:val="00463923"/>
    <w:rsid w:val="00470DA9"/>
    <w:rsid w:val="00476816"/>
    <w:rsid w:val="004769D9"/>
    <w:rsid w:val="00477E93"/>
    <w:rsid w:val="00483992"/>
    <w:rsid w:val="00491D8B"/>
    <w:rsid w:val="004A4B8A"/>
    <w:rsid w:val="004A6C30"/>
    <w:rsid w:val="004A6E8D"/>
    <w:rsid w:val="004B0889"/>
    <w:rsid w:val="004B2770"/>
    <w:rsid w:val="004B7AFA"/>
    <w:rsid w:val="004C1752"/>
    <w:rsid w:val="004D2476"/>
    <w:rsid w:val="004E25EF"/>
    <w:rsid w:val="004E3C76"/>
    <w:rsid w:val="004F24D7"/>
    <w:rsid w:val="004F5179"/>
    <w:rsid w:val="00515B80"/>
    <w:rsid w:val="0051638B"/>
    <w:rsid w:val="005173B7"/>
    <w:rsid w:val="00524F38"/>
    <w:rsid w:val="0052568A"/>
    <w:rsid w:val="00531FAE"/>
    <w:rsid w:val="0053396A"/>
    <w:rsid w:val="00533F5E"/>
    <w:rsid w:val="0053518E"/>
    <w:rsid w:val="00536EF3"/>
    <w:rsid w:val="0054722A"/>
    <w:rsid w:val="00547524"/>
    <w:rsid w:val="00554432"/>
    <w:rsid w:val="00554F32"/>
    <w:rsid w:val="005556BA"/>
    <w:rsid w:val="00560585"/>
    <w:rsid w:val="00570DF8"/>
    <w:rsid w:val="00577511"/>
    <w:rsid w:val="00593FB5"/>
    <w:rsid w:val="00594E53"/>
    <w:rsid w:val="00595ED9"/>
    <w:rsid w:val="00596E3C"/>
    <w:rsid w:val="005A13A5"/>
    <w:rsid w:val="005A1ED2"/>
    <w:rsid w:val="005A4832"/>
    <w:rsid w:val="005A5A2A"/>
    <w:rsid w:val="005A5C4E"/>
    <w:rsid w:val="005B3289"/>
    <w:rsid w:val="005B5C82"/>
    <w:rsid w:val="005C3B50"/>
    <w:rsid w:val="005C47CE"/>
    <w:rsid w:val="005D057F"/>
    <w:rsid w:val="005D2AC3"/>
    <w:rsid w:val="005D4AE7"/>
    <w:rsid w:val="005D71B4"/>
    <w:rsid w:val="005E0101"/>
    <w:rsid w:val="005E624C"/>
    <w:rsid w:val="005F39FE"/>
    <w:rsid w:val="005F5374"/>
    <w:rsid w:val="005F5B9C"/>
    <w:rsid w:val="006031D5"/>
    <w:rsid w:val="006041A9"/>
    <w:rsid w:val="00604AE0"/>
    <w:rsid w:val="00605E62"/>
    <w:rsid w:val="00625434"/>
    <w:rsid w:val="00647D8C"/>
    <w:rsid w:val="00651D1B"/>
    <w:rsid w:val="00655CDA"/>
    <w:rsid w:val="0065684E"/>
    <w:rsid w:val="0066183B"/>
    <w:rsid w:val="00663503"/>
    <w:rsid w:val="00673C79"/>
    <w:rsid w:val="006808FA"/>
    <w:rsid w:val="00680E32"/>
    <w:rsid w:val="006832C3"/>
    <w:rsid w:val="006868E6"/>
    <w:rsid w:val="0069129E"/>
    <w:rsid w:val="006963E6"/>
    <w:rsid w:val="006A3A2E"/>
    <w:rsid w:val="006A3E20"/>
    <w:rsid w:val="006B32A2"/>
    <w:rsid w:val="006B6DDA"/>
    <w:rsid w:val="006B6DDB"/>
    <w:rsid w:val="006C3028"/>
    <w:rsid w:val="006D41F1"/>
    <w:rsid w:val="006D7FD0"/>
    <w:rsid w:val="006E36E5"/>
    <w:rsid w:val="006E6AEA"/>
    <w:rsid w:val="006F0514"/>
    <w:rsid w:val="0072226C"/>
    <w:rsid w:val="00722B84"/>
    <w:rsid w:val="007423D9"/>
    <w:rsid w:val="00743164"/>
    <w:rsid w:val="00744D89"/>
    <w:rsid w:val="0074793B"/>
    <w:rsid w:val="00752F7C"/>
    <w:rsid w:val="00753EDC"/>
    <w:rsid w:val="00754BCB"/>
    <w:rsid w:val="0075788E"/>
    <w:rsid w:val="00761DDD"/>
    <w:rsid w:val="00767840"/>
    <w:rsid w:val="007716B1"/>
    <w:rsid w:val="00771873"/>
    <w:rsid w:val="00772EAE"/>
    <w:rsid w:val="00773E76"/>
    <w:rsid w:val="00783752"/>
    <w:rsid w:val="00783851"/>
    <w:rsid w:val="00794C44"/>
    <w:rsid w:val="007B3F38"/>
    <w:rsid w:val="007B52BF"/>
    <w:rsid w:val="007B5D1A"/>
    <w:rsid w:val="007B79BA"/>
    <w:rsid w:val="007C04CD"/>
    <w:rsid w:val="007D1024"/>
    <w:rsid w:val="007D1CF9"/>
    <w:rsid w:val="007D6B2D"/>
    <w:rsid w:val="007D6CEA"/>
    <w:rsid w:val="007D7300"/>
    <w:rsid w:val="007D7AA6"/>
    <w:rsid w:val="007E08FB"/>
    <w:rsid w:val="007E09C2"/>
    <w:rsid w:val="007F18DB"/>
    <w:rsid w:val="007F35E8"/>
    <w:rsid w:val="007F3DB8"/>
    <w:rsid w:val="007F6966"/>
    <w:rsid w:val="00802ED1"/>
    <w:rsid w:val="00811A98"/>
    <w:rsid w:val="0081270C"/>
    <w:rsid w:val="008216B6"/>
    <w:rsid w:val="00823890"/>
    <w:rsid w:val="00824D64"/>
    <w:rsid w:val="00827175"/>
    <w:rsid w:val="00832256"/>
    <w:rsid w:val="0083294B"/>
    <w:rsid w:val="00841FCB"/>
    <w:rsid w:val="00847B20"/>
    <w:rsid w:val="008508F8"/>
    <w:rsid w:val="00852724"/>
    <w:rsid w:val="00862C40"/>
    <w:rsid w:val="0086533F"/>
    <w:rsid w:val="00870579"/>
    <w:rsid w:val="008730B2"/>
    <w:rsid w:val="00873E61"/>
    <w:rsid w:val="00885036"/>
    <w:rsid w:val="008A588C"/>
    <w:rsid w:val="008A635F"/>
    <w:rsid w:val="008A66F9"/>
    <w:rsid w:val="008B3A32"/>
    <w:rsid w:val="008C2AAE"/>
    <w:rsid w:val="008C7AE9"/>
    <w:rsid w:val="008C7FB4"/>
    <w:rsid w:val="008D1BF0"/>
    <w:rsid w:val="008D716F"/>
    <w:rsid w:val="008D7B15"/>
    <w:rsid w:val="008E1AA8"/>
    <w:rsid w:val="008E4666"/>
    <w:rsid w:val="008E645D"/>
    <w:rsid w:val="008F02CE"/>
    <w:rsid w:val="008F08D0"/>
    <w:rsid w:val="008F5F87"/>
    <w:rsid w:val="009040E3"/>
    <w:rsid w:val="00904CD8"/>
    <w:rsid w:val="00906927"/>
    <w:rsid w:val="00912EFD"/>
    <w:rsid w:val="00913A1D"/>
    <w:rsid w:val="009221EF"/>
    <w:rsid w:val="009238E0"/>
    <w:rsid w:val="00923FB2"/>
    <w:rsid w:val="0093492C"/>
    <w:rsid w:val="00943F52"/>
    <w:rsid w:val="009474AD"/>
    <w:rsid w:val="009501F7"/>
    <w:rsid w:val="00950ED9"/>
    <w:rsid w:val="00954CF6"/>
    <w:rsid w:val="00956688"/>
    <w:rsid w:val="0096099C"/>
    <w:rsid w:val="0096399F"/>
    <w:rsid w:val="00963D29"/>
    <w:rsid w:val="00966C64"/>
    <w:rsid w:val="00970646"/>
    <w:rsid w:val="009730A0"/>
    <w:rsid w:val="00987353"/>
    <w:rsid w:val="00991CAC"/>
    <w:rsid w:val="009A247F"/>
    <w:rsid w:val="009A414D"/>
    <w:rsid w:val="009B07F6"/>
    <w:rsid w:val="009B70BA"/>
    <w:rsid w:val="009C1CAF"/>
    <w:rsid w:val="009C4CE4"/>
    <w:rsid w:val="009C66CE"/>
    <w:rsid w:val="009E294E"/>
    <w:rsid w:val="009E4D3D"/>
    <w:rsid w:val="009E7C9E"/>
    <w:rsid w:val="009F1264"/>
    <w:rsid w:val="009F6405"/>
    <w:rsid w:val="00A0609C"/>
    <w:rsid w:val="00A10984"/>
    <w:rsid w:val="00A238B7"/>
    <w:rsid w:val="00A37315"/>
    <w:rsid w:val="00A40FA5"/>
    <w:rsid w:val="00A4180B"/>
    <w:rsid w:val="00A50507"/>
    <w:rsid w:val="00A5222C"/>
    <w:rsid w:val="00A54610"/>
    <w:rsid w:val="00A609FC"/>
    <w:rsid w:val="00A610C7"/>
    <w:rsid w:val="00A64958"/>
    <w:rsid w:val="00A64A93"/>
    <w:rsid w:val="00A65B70"/>
    <w:rsid w:val="00A720E1"/>
    <w:rsid w:val="00A721ED"/>
    <w:rsid w:val="00A72AB1"/>
    <w:rsid w:val="00A90E3E"/>
    <w:rsid w:val="00AA0E29"/>
    <w:rsid w:val="00AA65BA"/>
    <w:rsid w:val="00AB209F"/>
    <w:rsid w:val="00AB79AF"/>
    <w:rsid w:val="00AC5BA5"/>
    <w:rsid w:val="00AC6403"/>
    <w:rsid w:val="00AC6953"/>
    <w:rsid w:val="00AD1AFB"/>
    <w:rsid w:val="00AD2E97"/>
    <w:rsid w:val="00AD5C68"/>
    <w:rsid w:val="00AE1978"/>
    <w:rsid w:val="00AE1BA6"/>
    <w:rsid w:val="00AE22D6"/>
    <w:rsid w:val="00AE2DA2"/>
    <w:rsid w:val="00AE709C"/>
    <w:rsid w:val="00B14419"/>
    <w:rsid w:val="00B15AA5"/>
    <w:rsid w:val="00B1702E"/>
    <w:rsid w:val="00B231D8"/>
    <w:rsid w:val="00B5198E"/>
    <w:rsid w:val="00B54821"/>
    <w:rsid w:val="00B63189"/>
    <w:rsid w:val="00B82E1B"/>
    <w:rsid w:val="00BA656D"/>
    <w:rsid w:val="00BB01AE"/>
    <w:rsid w:val="00BB446D"/>
    <w:rsid w:val="00BC141A"/>
    <w:rsid w:val="00BC46AB"/>
    <w:rsid w:val="00BC484F"/>
    <w:rsid w:val="00BC76D1"/>
    <w:rsid w:val="00BD232A"/>
    <w:rsid w:val="00BD356B"/>
    <w:rsid w:val="00BD3AE9"/>
    <w:rsid w:val="00BD4E4F"/>
    <w:rsid w:val="00BE029C"/>
    <w:rsid w:val="00BE4CE4"/>
    <w:rsid w:val="00BE72A5"/>
    <w:rsid w:val="00BF0E7D"/>
    <w:rsid w:val="00BF1C3B"/>
    <w:rsid w:val="00BF58A7"/>
    <w:rsid w:val="00BF659D"/>
    <w:rsid w:val="00BF7EBE"/>
    <w:rsid w:val="00C12FEB"/>
    <w:rsid w:val="00C2165E"/>
    <w:rsid w:val="00C22A36"/>
    <w:rsid w:val="00C264BC"/>
    <w:rsid w:val="00C26F72"/>
    <w:rsid w:val="00C3644C"/>
    <w:rsid w:val="00C36A75"/>
    <w:rsid w:val="00C422AF"/>
    <w:rsid w:val="00C73659"/>
    <w:rsid w:val="00C759DC"/>
    <w:rsid w:val="00C76E60"/>
    <w:rsid w:val="00C80DA3"/>
    <w:rsid w:val="00C8164D"/>
    <w:rsid w:val="00C87F8B"/>
    <w:rsid w:val="00C936EF"/>
    <w:rsid w:val="00C966FE"/>
    <w:rsid w:val="00CA0AFE"/>
    <w:rsid w:val="00CA328C"/>
    <w:rsid w:val="00CB5561"/>
    <w:rsid w:val="00CB5587"/>
    <w:rsid w:val="00CB6C36"/>
    <w:rsid w:val="00CC04AA"/>
    <w:rsid w:val="00CE1562"/>
    <w:rsid w:val="00CE4163"/>
    <w:rsid w:val="00CE5EA9"/>
    <w:rsid w:val="00CE6945"/>
    <w:rsid w:val="00CF1847"/>
    <w:rsid w:val="00CF1A6E"/>
    <w:rsid w:val="00CF3BCC"/>
    <w:rsid w:val="00D05B43"/>
    <w:rsid w:val="00D12CAC"/>
    <w:rsid w:val="00D17216"/>
    <w:rsid w:val="00D257DF"/>
    <w:rsid w:val="00D26315"/>
    <w:rsid w:val="00D33C54"/>
    <w:rsid w:val="00D35015"/>
    <w:rsid w:val="00D36932"/>
    <w:rsid w:val="00D36977"/>
    <w:rsid w:val="00D36E6E"/>
    <w:rsid w:val="00D4365B"/>
    <w:rsid w:val="00D45F6F"/>
    <w:rsid w:val="00D521BD"/>
    <w:rsid w:val="00D57D1F"/>
    <w:rsid w:val="00D62CDE"/>
    <w:rsid w:val="00D63135"/>
    <w:rsid w:val="00D66CD3"/>
    <w:rsid w:val="00D81493"/>
    <w:rsid w:val="00D90978"/>
    <w:rsid w:val="00DA2395"/>
    <w:rsid w:val="00DA5344"/>
    <w:rsid w:val="00DA5537"/>
    <w:rsid w:val="00DB0A68"/>
    <w:rsid w:val="00DB6AAC"/>
    <w:rsid w:val="00DB765B"/>
    <w:rsid w:val="00DC5EC6"/>
    <w:rsid w:val="00DC6A0D"/>
    <w:rsid w:val="00DE1911"/>
    <w:rsid w:val="00DE3F26"/>
    <w:rsid w:val="00DF65BF"/>
    <w:rsid w:val="00E16D4F"/>
    <w:rsid w:val="00E206EF"/>
    <w:rsid w:val="00E32C85"/>
    <w:rsid w:val="00E334AE"/>
    <w:rsid w:val="00E36529"/>
    <w:rsid w:val="00E37CD9"/>
    <w:rsid w:val="00E41272"/>
    <w:rsid w:val="00E41D72"/>
    <w:rsid w:val="00E6236E"/>
    <w:rsid w:val="00E66577"/>
    <w:rsid w:val="00E6724E"/>
    <w:rsid w:val="00E720E6"/>
    <w:rsid w:val="00E73EA0"/>
    <w:rsid w:val="00E8219D"/>
    <w:rsid w:val="00E84A30"/>
    <w:rsid w:val="00E855B4"/>
    <w:rsid w:val="00E86BC7"/>
    <w:rsid w:val="00E9566C"/>
    <w:rsid w:val="00EB528E"/>
    <w:rsid w:val="00EC2F30"/>
    <w:rsid w:val="00EC62E0"/>
    <w:rsid w:val="00ED18DF"/>
    <w:rsid w:val="00ED2D44"/>
    <w:rsid w:val="00ED5DDC"/>
    <w:rsid w:val="00EE334C"/>
    <w:rsid w:val="00EE3533"/>
    <w:rsid w:val="00EE56F4"/>
    <w:rsid w:val="00EE638E"/>
    <w:rsid w:val="00EF111C"/>
    <w:rsid w:val="00F04F9C"/>
    <w:rsid w:val="00F12553"/>
    <w:rsid w:val="00F143C8"/>
    <w:rsid w:val="00F17B6A"/>
    <w:rsid w:val="00F277EB"/>
    <w:rsid w:val="00F309F4"/>
    <w:rsid w:val="00F366C2"/>
    <w:rsid w:val="00F40102"/>
    <w:rsid w:val="00F42653"/>
    <w:rsid w:val="00F44790"/>
    <w:rsid w:val="00F44966"/>
    <w:rsid w:val="00F44CBB"/>
    <w:rsid w:val="00F83325"/>
    <w:rsid w:val="00F85BC0"/>
    <w:rsid w:val="00FB1E8B"/>
    <w:rsid w:val="00FB6397"/>
    <w:rsid w:val="00FC028B"/>
    <w:rsid w:val="00FD1464"/>
    <w:rsid w:val="00FD31ED"/>
    <w:rsid w:val="00FD3E81"/>
    <w:rsid w:val="00FD6096"/>
    <w:rsid w:val="00FE0371"/>
    <w:rsid w:val="00FE7059"/>
    <w:rsid w:val="00FF1DD2"/>
    <w:rsid w:val="00FF5898"/>
    <w:rsid w:val="00FF7F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F8B0"/>
  <w15:chartTrackingRefBased/>
  <w15:docId w15:val="{8C1135DF-2801-4E4B-95D0-01B90A76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96E3C"/>
    <w:pPr>
      <w:spacing w:after="0" w:line="240" w:lineRule="auto"/>
    </w:pPr>
    <w:rPr>
      <w:rFonts w:ascii="Times New Roman" w:eastAsia="Times New Roman" w:hAnsi="Times New Roman" w:cs="Times New Roman"/>
      <w:sz w:val="24"/>
      <w:szCs w:val="24"/>
      <w:lang w:eastAsia="en-AU"/>
    </w:rPr>
  </w:style>
  <w:style w:type="character" w:customStyle="1" w:styleId="spellingerror">
    <w:name w:val="spellingerror"/>
    <w:basedOn w:val="DefaultParagraphFont"/>
    <w:rsid w:val="00596E3C"/>
  </w:style>
  <w:style w:type="character" w:customStyle="1" w:styleId="normaltextrun1">
    <w:name w:val="normaltextrun1"/>
    <w:basedOn w:val="DefaultParagraphFont"/>
    <w:rsid w:val="00596E3C"/>
  </w:style>
  <w:style w:type="character" w:customStyle="1" w:styleId="eop">
    <w:name w:val="eop"/>
    <w:basedOn w:val="DefaultParagraphFont"/>
    <w:rsid w:val="00596E3C"/>
  </w:style>
  <w:style w:type="character" w:customStyle="1" w:styleId="scxw41463579">
    <w:name w:val="scxw41463579"/>
    <w:basedOn w:val="DefaultParagraphFont"/>
    <w:rsid w:val="00596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09836">
      <w:bodyDiv w:val="1"/>
      <w:marLeft w:val="0"/>
      <w:marRight w:val="0"/>
      <w:marTop w:val="0"/>
      <w:marBottom w:val="0"/>
      <w:divBdr>
        <w:top w:val="none" w:sz="0" w:space="0" w:color="auto"/>
        <w:left w:val="none" w:sz="0" w:space="0" w:color="auto"/>
        <w:bottom w:val="none" w:sz="0" w:space="0" w:color="auto"/>
        <w:right w:val="none" w:sz="0" w:space="0" w:color="auto"/>
      </w:divBdr>
      <w:divsChild>
        <w:div w:id="1654678201">
          <w:marLeft w:val="0"/>
          <w:marRight w:val="0"/>
          <w:marTop w:val="0"/>
          <w:marBottom w:val="0"/>
          <w:divBdr>
            <w:top w:val="none" w:sz="0" w:space="0" w:color="auto"/>
            <w:left w:val="none" w:sz="0" w:space="0" w:color="auto"/>
            <w:bottom w:val="none" w:sz="0" w:space="0" w:color="auto"/>
            <w:right w:val="none" w:sz="0" w:space="0" w:color="auto"/>
          </w:divBdr>
          <w:divsChild>
            <w:div w:id="1123647479">
              <w:marLeft w:val="0"/>
              <w:marRight w:val="0"/>
              <w:marTop w:val="0"/>
              <w:marBottom w:val="0"/>
              <w:divBdr>
                <w:top w:val="none" w:sz="0" w:space="0" w:color="auto"/>
                <w:left w:val="none" w:sz="0" w:space="0" w:color="auto"/>
                <w:bottom w:val="none" w:sz="0" w:space="0" w:color="auto"/>
                <w:right w:val="none" w:sz="0" w:space="0" w:color="auto"/>
              </w:divBdr>
              <w:divsChild>
                <w:div w:id="144906220">
                  <w:marLeft w:val="0"/>
                  <w:marRight w:val="0"/>
                  <w:marTop w:val="0"/>
                  <w:marBottom w:val="0"/>
                  <w:divBdr>
                    <w:top w:val="none" w:sz="0" w:space="0" w:color="auto"/>
                    <w:left w:val="none" w:sz="0" w:space="0" w:color="auto"/>
                    <w:bottom w:val="none" w:sz="0" w:space="0" w:color="auto"/>
                    <w:right w:val="none" w:sz="0" w:space="0" w:color="auto"/>
                  </w:divBdr>
                  <w:divsChild>
                    <w:div w:id="2089500697">
                      <w:marLeft w:val="0"/>
                      <w:marRight w:val="0"/>
                      <w:marTop w:val="0"/>
                      <w:marBottom w:val="0"/>
                      <w:divBdr>
                        <w:top w:val="none" w:sz="0" w:space="0" w:color="auto"/>
                        <w:left w:val="none" w:sz="0" w:space="0" w:color="auto"/>
                        <w:bottom w:val="none" w:sz="0" w:space="0" w:color="auto"/>
                        <w:right w:val="none" w:sz="0" w:space="0" w:color="auto"/>
                      </w:divBdr>
                      <w:divsChild>
                        <w:div w:id="1913201112">
                          <w:marLeft w:val="0"/>
                          <w:marRight w:val="0"/>
                          <w:marTop w:val="0"/>
                          <w:marBottom w:val="0"/>
                          <w:divBdr>
                            <w:top w:val="none" w:sz="0" w:space="0" w:color="auto"/>
                            <w:left w:val="none" w:sz="0" w:space="0" w:color="auto"/>
                            <w:bottom w:val="none" w:sz="0" w:space="0" w:color="auto"/>
                            <w:right w:val="none" w:sz="0" w:space="0" w:color="auto"/>
                          </w:divBdr>
                          <w:divsChild>
                            <w:div w:id="600143596">
                              <w:marLeft w:val="0"/>
                              <w:marRight w:val="0"/>
                              <w:marTop w:val="0"/>
                              <w:marBottom w:val="0"/>
                              <w:divBdr>
                                <w:top w:val="none" w:sz="0" w:space="0" w:color="auto"/>
                                <w:left w:val="none" w:sz="0" w:space="0" w:color="auto"/>
                                <w:bottom w:val="none" w:sz="0" w:space="0" w:color="auto"/>
                                <w:right w:val="none" w:sz="0" w:space="0" w:color="auto"/>
                              </w:divBdr>
                              <w:divsChild>
                                <w:div w:id="1199246584">
                                  <w:marLeft w:val="0"/>
                                  <w:marRight w:val="0"/>
                                  <w:marTop w:val="0"/>
                                  <w:marBottom w:val="0"/>
                                  <w:divBdr>
                                    <w:top w:val="none" w:sz="0" w:space="0" w:color="auto"/>
                                    <w:left w:val="none" w:sz="0" w:space="0" w:color="auto"/>
                                    <w:bottom w:val="none" w:sz="0" w:space="0" w:color="auto"/>
                                    <w:right w:val="none" w:sz="0" w:space="0" w:color="auto"/>
                                  </w:divBdr>
                                  <w:divsChild>
                                    <w:div w:id="889076398">
                                      <w:marLeft w:val="0"/>
                                      <w:marRight w:val="0"/>
                                      <w:marTop w:val="0"/>
                                      <w:marBottom w:val="0"/>
                                      <w:divBdr>
                                        <w:top w:val="none" w:sz="0" w:space="0" w:color="auto"/>
                                        <w:left w:val="none" w:sz="0" w:space="0" w:color="auto"/>
                                        <w:bottom w:val="none" w:sz="0" w:space="0" w:color="auto"/>
                                        <w:right w:val="none" w:sz="0" w:space="0" w:color="auto"/>
                                      </w:divBdr>
                                      <w:divsChild>
                                        <w:div w:id="1374647626">
                                          <w:marLeft w:val="0"/>
                                          <w:marRight w:val="0"/>
                                          <w:marTop w:val="0"/>
                                          <w:marBottom w:val="0"/>
                                          <w:divBdr>
                                            <w:top w:val="none" w:sz="0" w:space="0" w:color="auto"/>
                                            <w:left w:val="none" w:sz="0" w:space="0" w:color="auto"/>
                                            <w:bottom w:val="none" w:sz="0" w:space="0" w:color="auto"/>
                                            <w:right w:val="none" w:sz="0" w:space="0" w:color="auto"/>
                                          </w:divBdr>
                                          <w:divsChild>
                                            <w:div w:id="1350133292">
                                              <w:marLeft w:val="0"/>
                                              <w:marRight w:val="0"/>
                                              <w:marTop w:val="0"/>
                                              <w:marBottom w:val="0"/>
                                              <w:divBdr>
                                                <w:top w:val="none" w:sz="0" w:space="0" w:color="auto"/>
                                                <w:left w:val="none" w:sz="0" w:space="0" w:color="auto"/>
                                                <w:bottom w:val="none" w:sz="0" w:space="0" w:color="auto"/>
                                                <w:right w:val="none" w:sz="0" w:space="0" w:color="auto"/>
                                              </w:divBdr>
                                              <w:divsChild>
                                                <w:div w:id="1452092494">
                                                  <w:marLeft w:val="0"/>
                                                  <w:marRight w:val="0"/>
                                                  <w:marTop w:val="0"/>
                                                  <w:marBottom w:val="0"/>
                                                  <w:divBdr>
                                                    <w:top w:val="none" w:sz="0" w:space="0" w:color="auto"/>
                                                    <w:left w:val="none" w:sz="0" w:space="0" w:color="auto"/>
                                                    <w:bottom w:val="none" w:sz="0" w:space="0" w:color="auto"/>
                                                    <w:right w:val="none" w:sz="0" w:space="0" w:color="auto"/>
                                                  </w:divBdr>
                                                  <w:divsChild>
                                                    <w:div w:id="943656276">
                                                      <w:marLeft w:val="0"/>
                                                      <w:marRight w:val="0"/>
                                                      <w:marTop w:val="0"/>
                                                      <w:marBottom w:val="0"/>
                                                      <w:divBdr>
                                                        <w:top w:val="single" w:sz="6" w:space="0" w:color="auto"/>
                                                        <w:left w:val="none" w:sz="0" w:space="0" w:color="auto"/>
                                                        <w:bottom w:val="single" w:sz="6" w:space="0" w:color="auto"/>
                                                        <w:right w:val="none" w:sz="0" w:space="0" w:color="auto"/>
                                                      </w:divBdr>
                                                      <w:divsChild>
                                                        <w:div w:id="171184904">
                                                          <w:marLeft w:val="0"/>
                                                          <w:marRight w:val="0"/>
                                                          <w:marTop w:val="0"/>
                                                          <w:marBottom w:val="0"/>
                                                          <w:divBdr>
                                                            <w:top w:val="none" w:sz="0" w:space="0" w:color="auto"/>
                                                            <w:left w:val="none" w:sz="0" w:space="0" w:color="auto"/>
                                                            <w:bottom w:val="none" w:sz="0" w:space="0" w:color="auto"/>
                                                            <w:right w:val="none" w:sz="0" w:space="0" w:color="auto"/>
                                                          </w:divBdr>
                                                          <w:divsChild>
                                                            <w:div w:id="2029060750">
                                                              <w:marLeft w:val="0"/>
                                                              <w:marRight w:val="0"/>
                                                              <w:marTop w:val="0"/>
                                                              <w:marBottom w:val="0"/>
                                                              <w:divBdr>
                                                                <w:top w:val="none" w:sz="0" w:space="0" w:color="auto"/>
                                                                <w:left w:val="none" w:sz="0" w:space="0" w:color="auto"/>
                                                                <w:bottom w:val="none" w:sz="0" w:space="0" w:color="auto"/>
                                                                <w:right w:val="none" w:sz="0" w:space="0" w:color="auto"/>
                                                              </w:divBdr>
                                                              <w:divsChild>
                                                                <w:div w:id="705175928">
                                                                  <w:marLeft w:val="0"/>
                                                                  <w:marRight w:val="0"/>
                                                                  <w:marTop w:val="0"/>
                                                                  <w:marBottom w:val="0"/>
                                                                  <w:divBdr>
                                                                    <w:top w:val="none" w:sz="0" w:space="0" w:color="auto"/>
                                                                    <w:left w:val="none" w:sz="0" w:space="0" w:color="auto"/>
                                                                    <w:bottom w:val="none" w:sz="0" w:space="0" w:color="auto"/>
                                                                    <w:right w:val="none" w:sz="0" w:space="0" w:color="auto"/>
                                                                  </w:divBdr>
                                                                  <w:divsChild>
                                                                    <w:div w:id="1590235322">
                                                                      <w:marLeft w:val="0"/>
                                                                      <w:marRight w:val="0"/>
                                                                      <w:marTop w:val="0"/>
                                                                      <w:marBottom w:val="0"/>
                                                                      <w:divBdr>
                                                                        <w:top w:val="none" w:sz="0" w:space="0" w:color="auto"/>
                                                                        <w:left w:val="none" w:sz="0" w:space="0" w:color="auto"/>
                                                                        <w:bottom w:val="none" w:sz="0" w:space="0" w:color="auto"/>
                                                                        <w:right w:val="none" w:sz="0" w:space="0" w:color="auto"/>
                                                                      </w:divBdr>
                                                                      <w:divsChild>
                                                                        <w:div w:id="251091319">
                                                                          <w:marLeft w:val="0"/>
                                                                          <w:marRight w:val="0"/>
                                                                          <w:marTop w:val="0"/>
                                                                          <w:marBottom w:val="0"/>
                                                                          <w:divBdr>
                                                                            <w:top w:val="none" w:sz="0" w:space="0" w:color="auto"/>
                                                                            <w:left w:val="none" w:sz="0" w:space="0" w:color="auto"/>
                                                                            <w:bottom w:val="none" w:sz="0" w:space="0" w:color="auto"/>
                                                                            <w:right w:val="none" w:sz="0" w:space="0" w:color="auto"/>
                                                                          </w:divBdr>
                                                                          <w:divsChild>
                                                                            <w:div w:id="16469435">
                                                                              <w:marLeft w:val="0"/>
                                                                              <w:marRight w:val="0"/>
                                                                              <w:marTop w:val="0"/>
                                                                              <w:marBottom w:val="0"/>
                                                                              <w:divBdr>
                                                                                <w:top w:val="none" w:sz="0" w:space="0" w:color="auto"/>
                                                                                <w:left w:val="none" w:sz="0" w:space="0" w:color="auto"/>
                                                                                <w:bottom w:val="none" w:sz="0" w:space="0" w:color="auto"/>
                                                                                <w:right w:val="none" w:sz="0" w:space="0" w:color="auto"/>
                                                                              </w:divBdr>
                                                                              <w:divsChild>
                                                                                <w:div w:id="217279449">
                                                                                  <w:marLeft w:val="0"/>
                                                                                  <w:marRight w:val="0"/>
                                                                                  <w:marTop w:val="0"/>
                                                                                  <w:marBottom w:val="0"/>
                                                                                  <w:divBdr>
                                                                                    <w:top w:val="none" w:sz="0" w:space="0" w:color="auto"/>
                                                                                    <w:left w:val="none" w:sz="0" w:space="0" w:color="auto"/>
                                                                                    <w:bottom w:val="none" w:sz="0" w:space="0" w:color="auto"/>
                                                                                    <w:right w:val="none" w:sz="0" w:space="0" w:color="auto"/>
                                                                                  </w:divBdr>
                                                                                </w:div>
                                                                                <w:div w:id="47343717">
                                                                                  <w:marLeft w:val="0"/>
                                                                                  <w:marRight w:val="0"/>
                                                                                  <w:marTop w:val="0"/>
                                                                                  <w:marBottom w:val="0"/>
                                                                                  <w:divBdr>
                                                                                    <w:top w:val="none" w:sz="0" w:space="0" w:color="auto"/>
                                                                                    <w:left w:val="none" w:sz="0" w:space="0" w:color="auto"/>
                                                                                    <w:bottom w:val="none" w:sz="0" w:space="0" w:color="auto"/>
                                                                                    <w:right w:val="none" w:sz="0" w:space="0" w:color="auto"/>
                                                                                  </w:divBdr>
                                                                                </w:div>
                                                                                <w:div w:id="155995057">
                                                                                  <w:marLeft w:val="0"/>
                                                                                  <w:marRight w:val="0"/>
                                                                                  <w:marTop w:val="0"/>
                                                                                  <w:marBottom w:val="0"/>
                                                                                  <w:divBdr>
                                                                                    <w:top w:val="none" w:sz="0" w:space="0" w:color="auto"/>
                                                                                    <w:left w:val="none" w:sz="0" w:space="0" w:color="auto"/>
                                                                                    <w:bottom w:val="none" w:sz="0" w:space="0" w:color="auto"/>
                                                                                    <w:right w:val="none" w:sz="0" w:space="0" w:color="auto"/>
                                                                                  </w:divBdr>
                                                                                </w:div>
                                                                                <w:div w:id="1816340135">
                                                                                  <w:marLeft w:val="0"/>
                                                                                  <w:marRight w:val="0"/>
                                                                                  <w:marTop w:val="0"/>
                                                                                  <w:marBottom w:val="0"/>
                                                                                  <w:divBdr>
                                                                                    <w:top w:val="none" w:sz="0" w:space="0" w:color="auto"/>
                                                                                    <w:left w:val="none" w:sz="0" w:space="0" w:color="auto"/>
                                                                                    <w:bottom w:val="none" w:sz="0" w:space="0" w:color="auto"/>
                                                                                    <w:right w:val="none" w:sz="0" w:space="0" w:color="auto"/>
                                                                                  </w:divBdr>
                                                                                </w:div>
                                                                                <w:div w:id="1511988228">
                                                                                  <w:marLeft w:val="0"/>
                                                                                  <w:marRight w:val="0"/>
                                                                                  <w:marTop w:val="0"/>
                                                                                  <w:marBottom w:val="0"/>
                                                                                  <w:divBdr>
                                                                                    <w:top w:val="none" w:sz="0" w:space="0" w:color="auto"/>
                                                                                    <w:left w:val="none" w:sz="0" w:space="0" w:color="auto"/>
                                                                                    <w:bottom w:val="none" w:sz="0" w:space="0" w:color="auto"/>
                                                                                    <w:right w:val="none" w:sz="0" w:space="0" w:color="auto"/>
                                                                                  </w:divBdr>
                                                                                </w:div>
                                                                                <w:div w:id="1714689414">
                                                                                  <w:marLeft w:val="0"/>
                                                                                  <w:marRight w:val="0"/>
                                                                                  <w:marTop w:val="0"/>
                                                                                  <w:marBottom w:val="0"/>
                                                                                  <w:divBdr>
                                                                                    <w:top w:val="none" w:sz="0" w:space="0" w:color="auto"/>
                                                                                    <w:left w:val="none" w:sz="0" w:space="0" w:color="auto"/>
                                                                                    <w:bottom w:val="none" w:sz="0" w:space="0" w:color="auto"/>
                                                                                    <w:right w:val="none" w:sz="0" w:space="0" w:color="auto"/>
                                                                                  </w:divBdr>
                                                                                  <w:divsChild>
                                                                                    <w:div w:id="1467621782">
                                                                                      <w:marLeft w:val="0"/>
                                                                                      <w:marRight w:val="0"/>
                                                                                      <w:marTop w:val="0"/>
                                                                                      <w:marBottom w:val="0"/>
                                                                                      <w:divBdr>
                                                                                        <w:top w:val="none" w:sz="0" w:space="0" w:color="auto"/>
                                                                                        <w:left w:val="none" w:sz="0" w:space="0" w:color="auto"/>
                                                                                        <w:bottom w:val="none" w:sz="0" w:space="0" w:color="auto"/>
                                                                                        <w:right w:val="none" w:sz="0" w:space="0" w:color="auto"/>
                                                                                      </w:divBdr>
                                                                                    </w:div>
                                                                                    <w:div w:id="23874100">
                                                                                      <w:marLeft w:val="0"/>
                                                                                      <w:marRight w:val="0"/>
                                                                                      <w:marTop w:val="0"/>
                                                                                      <w:marBottom w:val="0"/>
                                                                                      <w:divBdr>
                                                                                        <w:top w:val="none" w:sz="0" w:space="0" w:color="auto"/>
                                                                                        <w:left w:val="none" w:sz="0" w:space="0" w:color="auto"/>
                                                                                        <w:bottom w:val="none" w:sz="0" w:space="0" w:color="auto"/>
                                                                                        <w:right w:val="none" w:sz="0" w:space="0" w:color="auto"/>
                                                                                      </w:divBdr>
                                                                                    </w:div>
                                                                                    <w:div w:id="1696418532">
                                                                                      <w:marLeft w:val="0"/>
                                                                                      <w:marRight w:val="0"/>
                                                                                      <w:marTop w:val="0"/>
                                                                                      <w:marBottom w:val="0"/>
                                                                                      <w:divBdr>
                                                                                        <w:top w:val="none" w:sz="0" w:space="0" w:color="auto"/>
                                                                                        <w:left w:val="none" w:sz="0" w:space="0" w:color="auto"/>
                                                                                        <w:bottom w:val="none" w:sz="0" w:space="0" w:color="auto"/>
                                                                                        <w:right w:val="none" w:sz="0" w:space="0" w:color="auto"/>
                                                                                      </w:divBdr>
                                                                                    </w:div>
                                                                                    <w:div w:id="866722905">
                                                                                      <w:marLeft w:val="0"/>
                                                                                      <w:marRight w:val="0"/>
                                                                                      <w:marTop w:val="0"/>
                                                                                      <w:marBottom w:val="0"/>
                                                                                      <w:divBdr>
                                                                                        <w:top w:val="none" w:sz="0" w:space="0" w:color="auto"/>
                                                                                        <w:left w:val="none" w:sz="0" w:space="0" w:color="auto"/>
                                                                                        <w:bottom w:val="none" w:sz="0" w:space="0" w:color="auto"/>
                                                                                        <w:right w:val="none" w:sz="0" w:space="0" w:color="auto"/>
                                                                                      </w:divBdr>
                                                                                    </w:div>
                                                                                    <w:div w:id="2093434130">
                                                                                      <w:marLeft w:val="0"/>
                                                                                      <w:marRight w:val="0"/>
                                                                                      <w:marTop w:val="0"/>
                                                                                      <w:marBottom w:val="0"/>
                                                                                      <w:divBdr>
                                                                                        <w:top w:val="none" w:sz="0" w:space="0" w:color="auto"/>
                                                                                        <w:left w:val="none" w:sz="0" w:space="0" w:color="auto"/>
                                                                                        <w:bottom w:val="none" w:sz="0" w:space="0" w:color="auto"/>
                                                                                        <w:right w:val="none" w:sz="0" w:space="0" w:color="auto"/>
                                                                                      </w:divBdr>
                                                                                    </w:div>
                                                                                  </w:divsChild>
                                                                                </w:div>
                                                                                <w:div w:id="959996170">
                                                                                  <w:marLeft w:val="0"/>
                                                                                  <w:marRight w:val="0"/>
                                                                                  <w:marTop w:val="0"/>
                                                                                  <w:marBottom w:val="0"/>
                                                                                  <w:divBdr>
                                                                                    <w:top w:val="none" w:sz="0" w:space="0" w:color="auto"/>
                                                                                    <w:left w:val="none" w:sz="0" w:space="0" w:color="auto"/>
                                                                                    <w:bottom w:val="none" w:sz="0" w:space="0" w:color="auto"/>
                                                                                    <w:right w:val="none" w:sz="0" w:space="0" w:color="auto"/>
                                                                                  </w:divBdr>
                                                                                </w:div>
                                                                                <w:div w:id="1709181802">
                                                                                  <w:marLeft w:val="0"/>
                                                                                  <w:marRight w:val="0"/>
                                                                                  <w:marTop w:val="0"/>
                                                                                  <w:marBottom w:val="0"/>
                                                                                  <w:divBdr>
                                                                                    <w:top w:val="none" w:sz="0" w:space="0" w:color="auto"/>
                                                                                    <w:left w:val="none" w:sz="0" w:space="0" w:color="auto"/>
                                                                                    <w:bottom w:val="none" w:sz="0" w:space="0" w:color="auto"/>
                                                                                    <w:right w:val="none" w:sz="0" w:space="0" w:color="auto"/>
                                                                                  </w:divBdr>
                                                                                </w:div>
                                                                                <w:div w:id="1930652603">
                                                                                  <w:marLeft w:val="0"/>
                                                                                  <w:marRight w:val="0"/>
                                                                                  <w:marTop w:val="0"/>
                                                                                  <w:marBottom w:val="0"/>
                                                                                  <w:divBdr>
                                                                                    <w:top w:val="none" w:sz="0" w:space="0" w:color="auto"/>
                                                                                    <w:left w:val="none" w:sz="0" w:space="0" w:color="auto"/>
                                                                                    <w:bottom w:val="none" w:sz="0" w:space="0" w:color="auto"/>
                                                                                    <w:right w:val="none" w:sz="0" w:space="0" w:color="auto"/>
                                                                                  </w:divBdr>
                                                                                </w:div>
                                                                                <w:div w:id="408314367">
                                                                                  <w:marLeft w:val="0"/>
                                                                                  <w:marRight w:val="0"/>
                                                                                  <w:marTop w:val="0"/>
                                                                                  <w:marBottom w:val="0"/>
                                                                                  <w:divBdr>
                                                                                    <w:top w:val="none" w:sz="0" w:space="0" w:color="auto"/>
                                                                                    <w:left w:val="none" w:sz="0" w:space="0" w:color="auto"/>
                                                                                    <w:bottom w:val="none" w:sz="0" w:space="0" w:color="auto"/>
                                                                                    <w:right w:val="none" w:sz="0" w:space="0" w:color="auto"/>
                                                                                  </w:divBdr>
                                                                                </w:div>
                                                                                <w:div w:id="112604906">
                                                                                  <w:marLeft w:val="0"/>
                                                                                  <w:marRight w:val="0"/>
                                                                                  <w:marTop w:val="0"/>
                                                                                  <w:marBottom w:val="0"/>
                                                                                  <w:divBdr>
                                                                                    <w:top w:val="none" w:sz="0" w:space="0" w:color="auto"/>
                                                                                    <w:left w:val="none" w:sz="0" w:space="0" w:color="auto"/>
                                                                                    <w:bottom w:val="none" w:sz="0" w:space="0" w:color="auto"/>
                                                                                    <w:right w:val="none" w:sz="0" w:space="0" w:color="auto"/>
                                                                                  </w:divBdr>
                                                                                </w:div>
                                                                                <w:div w:id="1639872026">
                                                                                  <w:marLeft w:val="0"/>
                                                                                  <w:marRight w:val="0"/>
                                                                                  <w:marTop w:val="0"/>
                                                                                  <w:marBottom w:val="0"/>
                                                                                  <w:divBdr>
                                                                                    <w:top w:val="none" w:sz="0" w:space="0" w:color="auto"/>
                                                                                    <w:left w:val="none" w:sz="0" w:space="0" w:color="auto"/>
                                                                                    <w:bottom w:val="none" w:sz="0" w:space="0" w:color="auto"/>
                                                                                    <w:right w:val="none" w:sz="0" w:space="0" w:color="auto"/>
                                                                                  </w:divBdr>
                                                                                  <w:divsChild>
                                                                                    <w:div w:id="1264460397">
                                                                                      <w:marLeft w:val="0"/>
                                                                                      <w:marRight w:val="0"/>
                                                                                      <w:marTop w:val="0"/>
                                                                                      <w:marBottom w:val="0"/>
                                                                                      <w:divBdr>
                                                                                        <w:top w:val="none" w:sz="0" w:space="0" w:color="auto"/>
                                                                                        <w:left w:val="none" w:sz="0" w:space="0" w:color="auto"/>
                                                                                        <w:bottom w:val="none" w:sz="0" w:space="0" w:color="auto"/>
                                                                                        <w:right w:val="none" w:sz="0" w:space="0" w:color="auto"/>
                                                                                      </w:divBdr>
                                                                                    </w:div>
                                                                                    <w:div w:id="843789951">
                                                                                      <w:marLeft w:val="0"/>
                                                                                      <w:marRight w:val="0"/>
                                                                                      <w:marTop w:val="0"/>
                                                                                      <w:marBottom w:val="0"/>
                                                                                      <w:divBdr>
                                                                                        <w:top w:val="none" w:sz="0" w:space="0" w:color="auto"/>
                                                                                        <w:left w:val="none" w:sz="0" w:space="0" w:color="auto"/>
                                                                                        <w:bottom w:val="none" w:sz="0" w:space="0" w:color="auto"/>
                                                                                        <w:right w:val="none" w:sz="0" w:space="0" w:color="auto"/>
                                                                                      </w:divBdr>
                                                                                    </w:div>
                                                                                    <w:div w:id="551575768">
                                                                                      <w:marLeft w:val="0"/>
                                                                                      <w:marRight w:val="0"/>
                                                                                      <w:marTop w:val="0"/>
                                                                                      <w:marBottom w:val="0"/>
                                                                                      <w:divBdr>
                                                                                        <w:top w:val="none" w:sz="0" w:space="0" w:color="auto"/>
                                                                                        <w:left w:val="none" w:sz="0" w:space="0" w:color="auto"/>
                                                                                        <w:bottom w:val="none" w:sz="0" w:space="0" w:color="auto"/>
                                                                                        <w:right w:val="none" w:sz="0" w:space="0" w:color="auto"/>
                                                                                      </w:divBdr>
                                                                                    </w:div>
                                                                                  </w:divsChild>
                                                                                </w:div>
                                                                                <w:div w:id="53045221">
                                                                                  <w:marLeft w:val="0"/>
                                                                                  <w:marRight w:val="0"/>
                                                                                  <w:marTop w:val="0"/>
                                                                                  <w:marBottom w:val="0"/>
                                                                                  <w:divBdr>
                                                                                    <w:top w:val="none" w:sz="0" w:space="0" w:color="auto"/>
                                                                                    <w:left w:val="none" w:sz="0" w:space="0" w:color="auto"/>
                                                                                    <w:bottom w:val="none" w:sz="0" w:space="0" w:color="auto"/>
                                                                                    <w:right w:val="none" w:sz="0" w:space="0" w:color="auto"/>
                                                                                  </w:divBdr>
                                                                                  <w:divsChild>
                                                                                    <w:div w:id="689070229">
                                                                                      <w:marLeft w:val="0"/>
                                                                                      <w:marRight w:val="0"/>
                                                                                      <w:marTop w:val="0"/>
                                                                                      <w:marBottom w:val="0"/>
                                                                                      <w:divBdr>
                                                                                        <w:top w:val="none" w:sz="0" w:space="0" w:color="auto"/>
                                                                                        <w:left w:val="none" w:sz="0" w:space="0" w:color="auto"/>
                                                                                        <w:bottom w:val="none" w:sz="0" w:space="0" w:color="auto"/>
                                                                                        <w:right w:val="none" w:sz="0" w:space="0" w:color="auto"/>
                                                                                      </w:divBdr>
                                                                                    </w:div>
                                                                                    <w:div w:id="1274244514">
                                                                                      <w:marLeft w:val="0"/>
                                                                                      <w:marRight w:val="0"/>
                                                                                      <w:marTop w:val="0"/>
                                                                                      <w:marBottom w:val="0"/>
                                                                                      <w:divBdr>
                                                                                        <w:top w:val="none" w:sz="0" w:space="0" w:color="auto"/>
                                                                                        <w:left w:val="none" w:sz="0" w:space="0" w:color="auto"/>
                                                                                        <w:bottom w:val="none" w:sz="0" w:space="0" w:color="auto"/>
                                                                                        <w:right w:val="none" w:sz="0" w:space="0" w:color="auto"/>
                                                                                      </w:divBdr>
                                                                                    </w:div>
                                                                                  </w:divsChild>
                                                                                </w:div>
                                                                                <w:div w:id="79063812">
                                                                                  <w:marLeft w:val="0"/>
                                                                                  <w:marRight w:val="0"/>
                                                                                  <w:marTop w:val="0"/>
                                                                                  <w:marBottom w:val="0"/>
                                                                                  <w:divBdr>
                                                                                    <w:top w:val="none" w:sz="0" w:space="0" w:color="auto"/>
                                                                                    <w:left w:val="none" w:sz="0" w:space="0" w:color="auto"/>
                                                                                    <w:bottom w:val="none" w:sz="0" w:space="0" w:color="auto"/>
                                                                                    <w:right w:val="none" w:sz="0" w:space="0" w:color="auto"/>
                                                                                  </w:divBdr>
                                                                                  <w:divsChild>
                                                                                    <w:div w:id="1525746512">
                                                                                      <w:marLeft w:val="0"/>
                                                                                      <w:marRight w:val="0"/>
                                                                                      <w:marTop w:val="0"/>
                                                                                      <w:marBottom w:val="0"/>
                                                                                      <w:divBdr>
                                                                                        <w:top w:val="none" w:sz="0" w:space="0" w:color="auto"/>
                                                                                        <w:left w:val="none" w:sz="0" w:space="0" w:color="auto"/>
                                                                                        <w:bottom w:val="none" w:sz="0" w:space="0" w:color="auto"/>
                                                                                        <w:right w:val="none" w:sz="0" w:space="0" w:color="auto"/>
                                                                                      </w:divBdr>
                                                                                    </w:div>
                                                                                    <w:div w:id="283847996">
                                                                                      <w:marLeft w:val="0"/>
                                                                                      <w:marRight w:val="0"/>
                                                                                      <w:marTop w:val="0"/>
                                                                                      <w:marBottom w:val="0"/>
                                                                                      <w:divBdr>
                                                                                        <w:top w:val="none" w:sz="0" w:space="0" w:color="auto"/>
                                                                                        <w:left w:val="none" w:sz="0" w:space="0" w:color="auto"/>
                                                                                        <w:bottom w:val="none" w:sz="0" w:space="0" w:color="auto"/>
                                                                                        <w:right w:val="none" w:sz="0" w:space="0" w:color="auto"/>
                                                                                      </w:divBdr>
                                                                                    </w:div>
                                                                                    <w:div w:id="1687292347">
                                                                                      <w:marLeft w:val="0"/>
                                                                                      <w:marRight w:val="0"/>
                                                                                      <w:marTop w:val="0"/>
                                                                                      <w:marBottom w:val="0"/>
                                                                                      <w:divBdr>
                                                                                        <w:top w:val="none" w:sz="0" w:space="0" w:color="auto"/>
                                                                                        <w:left w:val="none" w:sz="0" w:space="0" w:color="auto"/>
                                                                                        <w:bottom w:val="none" w:sz="0" w:space="0" w:color="auto"/>
                                                                                        <w:right w:val="none" w:sz="0" w:space="0" w:color="auto"/>
                                                                                      </w:divBdr>
                                                                                    </w:div>
                                                                                    <w:div w:id="1444348346">
                                                                                      <w:marLeft w:val="0"/>
                                                                                      <w:marRight w:val="0"/>
                                                                                      <w:marTop w:val="0"/>
                                                                                      <w:marBottom w:val="0"/>
                                                                                      <w:divBdr>
                                                                                        <w:top w:val="none" w:sz="0" w:space="0" w:color="auto"/>
                                                                                        <w:left w:val="none" w:sz="0" w:space="0" w:color="auto"/>
                                                                                        <w:bottom w:val="none" w:sz="0" w:space="0" w:color="auto"/>
                                                                                        <w:right w:val="none" w:sz="0" w:space="0" w:color="auto"/>
                                                                                      </w:divBdr>
                                                                                    </w:div>
                                                                                    <w:div w:id="1074398645">
                                                                                      <w:marLeft w:val="0"/>
                                                                                      <w:marRight w:val="0"/>
                                                                                      <w:marTop w:val="0"/>
                                                                                      <w:marBottom w:val="0"/>
                                                                                      <w:divBdr>
                                                                                        <w:top w:val="none" w:sz="0" w:space="0" w:color="auto"/>
                                                                                        <w:left w:val="none" w:sz="0" w:space="0" w:color="auto"/>
                                                                                        <w:bottom w:val="none" w:sz="0" w:space="0" w:color="auto"/>
                                                                                        <w:right w:val="none" w:sz="0" w:space="0" w:color="auto"/>
                                                                                      </w:divBdr>
                                                                                    </w:div>
                                                                                  </w:divsChild>
                                                                                </w:div>
                                                                                <w:div w:id="1202859677">
                                                                                  <w:marLeft w:val="0"/>
                                                                                  <w:marRight w:val="0"/>
                                                                                  <w:marTop w:val="0"/>
                                                                                  <w:marBottom w:val="0"/>
                                                                                  <w:divBdr>
                                                                                    <w:top w:val="none" w:sz="0" w:space="0" w:color="auto"/>
                                                                                    <w:left w:val="none" w:sz="0" w:space="0" w:color="auto"/>
                                                                                    <w:bottom w:val="none" w:sz="0" w:space="0" w:color="auto"/>
                                                                                    <w:right w:val="none" w:sz="0" w:space="0" w:color="auto"/>
                                                                                  </w:divBdr>
                                                                                  <w:divsChild>
                                                                                    <w:div w:id="592592570">
                                                                                      <w:marLeft w:val="0"/>
                                                                                      <w:marRight w:val="0"/>
                                                                                      <w:marTop w:val="0"/>
                                                                                      <w:marBottom w:val="0"/>
                                                                                      <w:divBdr>
                                                                                        <w:top w:val="none" w:sz="0" w:space="0" w:color="auto"/>
                                                                                        <w:left w:val="none" w:sz="0" w:space="0" w:color="auto"/>
                                                                                        <w:bottom w:val="none" w:sz="0" w:space="0" w:color="auto"/>
                                                                                        <w:right w:val="none" w:sz="0" w:space="0" w:color="auto"/>
                                                                                      </w:divBdr>
                                                                                    </w:div>
                                                                                    <w:div w:id="1181624850">
                                                                                      <w:marLeft w:val="0"/>
                                                                                      <w:marRight w:val="0"/>
                                                                                      <w:marTop w:val="0"/>
                                                                                      <w:marBottom w:val="0"/>
                                                                                      <w:divBdr>
                                                                                        <w:top w:val="none" w:sz="0" w:space="0" w:color="auto"/>
                                                                                        <w:left w:val="none" w:sz="0" w:space="0" w:color="auto"/>
                                                                                        <w:bottom w:val="none" w:sz="0" w:space="0" w:color="auto"/>
                                                                                        <w:right w:val="none" w:sz="0" w:space="0" w:color="auto"/>
                                                                                      </w:divBdr>
                                                                                    </w:div>
                                                                                    <w:div w:id="372921729">
                                                                                      <w:marLeft w:val="0"/>
                                                                                      <w:marRight w:val="0"/>
                                                                                      <w:marTop w:val="0"/>
                                                                                      <w:marBottom w:val="0"/>
                                                                                      <w:divBdr>
                                                                                        <w:top w:val="none" w:sz="0" w:space="0" w:color="auto"/>
                                                                                        <w:left w:val="none" w:sz="0" w:space="0" w:color="auto"/>
                                                                                        <w:bottom w:val="none" w:sz="0" w:space="0" w:color="auto"/>
                                                                                        <w:right w:val="none" w:sz="0" w:space="0" w:color="auto"/>
                                                                                      </w:divBdr>
                                                                                    </w:div>
                                                                                  </w:divsChild>
                                                                                </w:div>
                                                                                <w:div w:id="1349672167">
                                                                                  <w:marLeft w:val="0"/>
                                                                                  <w:marRight w:val="0"/>
                                                                                  <w:marTop w:val="0"/>
                                                                                  <w:marBottom w:val="0"/>
                                                                                  <w:divBdr>
                                                                                    <w:top w:val="none" w:sz="0" w:space="0" w:color="auto"/>
                                                                                    <w:left w:val="none" w:sz="0" w:space="0" w:color="auto"/>
                                                                                    <w:bottom w:val="none" w:sz="0" w:space="0" w:color="auto"/>
                                                                                    <w:right w:val="none" w:sz="0" w:space="0" w:color="auto"/>
                                                                                  </w:divBdr>
                                                                                  <w:divsChild>
                                                                                    <w:div w:id="1891458284">
                                                                                      <w:marLeft w:val="0"/>
                                                                                      <w:marRight w:val="0"/>
                                                                                      <w:marTop w:val="0"/>
                                                                                      <w:marBottom w:val="0"/>
                                                                                      <w:divBdr>
                                                                                        <w:top w:val="none" w:sz="0" w:space="0" w:color="auto"/>
                                                                                        <w:left w:val="none" w:sz="0" w:space="0" w:color="auto"/>
                                                                                        <w:bottom w:val="none" w:sz="0" w:space="0" w:color="auto"/>
                                                                                        <w:right w:val="none" w:sz="0" w:space="0" w:color="auto"/>
                                                                                      </w:divBdr>
                                                                                    </w:div>
                                                                                    <w:div w:id="1658798674">
                                                                                      <w:marLeft w:val="0"/>
                                                                                      <w:marRight w:val="0"/>
                                                                                      <w:marTop w:val="0"/>
                                                                                      <w:marBottom w:val="0"/>
                                                                                      <w:divBdr>
                                                                                        <w:top w:val="none" w:sz="0" w:space="0" w:color="auto"/>
                                                                                        <w:left w:val="none" w:sz="0" w:space="0" w:color="auto"/>
                                                                                        <w:bottom w:val="none" w:sz="0" w:space="0" w:color="auto"/>
                                                                                        <w:right w:val="none" w:sz="0" w:space="0" w:color="auto"/>
                                                                                      </w:divBdr>
                                                                                    </w:div>
                                                                                    <w:div w:id="1307509349">
                                                                                      <w:marLeft w:val="0"/>
                                                                                      <w:marRight w:val="0"/>
                                                                                      <w:marTop w:val="0"/>
                                                                                      <w:marBottom w:val="0"/>
                                                                                      <w:divBdr>
                                                                                        <w:top w:val="none" w:sz="0" w:space="0" w:color="auto"/>
                                                                                        <w:left w:val="none" w:sz="0" w:space="0" w:color="auto"/>
                                                                                        <w:bottom w:val="none" w:sz="0" w:space="0" w:color="auto"/>
                                                                                        <w:right w:val="none" w:sz="0" w:space="0" w:color="auto"/>
                                                                                      </w:divBdr>
                                                                                    </w:div>
                                                                                    <w:div w:id="1939678612">
                                                                                      <w:marLeft w:val="0"/>
                                                                                      <w:marRight w:val="0"/>
                                                                                      <w:marTop w:val="0"/>
                                                                                      <w:marBottom w:val="0"/>
                                                                                      <w:divBdr>
                                                                                        <w:top w:val="none" w:sz="0" w:space="0" w:color="auto"/>
                                                                                        <w:left w:val="none" w:sz="0" w:space="0" w:color="auto"/>
                                                                                        <w:bottom w:val="none" w:sz="0" w:space="0" w:color="auto"/>
                                                                                        <w:right w:val="none" w:sz="0" w:space="0" w:color="auto"/>
                                                                                      </w:divBdr>
                                                                                    </w:div>
                                                                                    <w:div w:id="1936861211">
                                                                                      <w:marLeft w:val="0"/>
                                                                                      <w:marRight w:val="0"/>
                                                                                      <w:marTop w:val="0"/>
                                                                                      <w:marBottom w:val="0"/>
                                                                                      <w:divBdr>
                                                                                        <w:top w:val="none" w:sz="0" w:space="0" w:color="auto"/>
                                                                                        <w:left w:val="none" w:sz="0" w:space="0" w:color="auto"/>
                                                                                        <w:bottom w:val="none" w:sz="0" w:space="0" w:color="auto"/>
                                                                                        <w:right w:val="none" w:sz="0" w:space="0" w:color="auto"/>
                                                                                      </w:divBdr>
                                                                                    </w:div>
                                                                                    <w:div w:id="387218829">
                                                                                      <w:marLeft w:val="0"/>
                                                                                      <w:marRight w:val="0"/>
                                                                                      <w:marTop w:val="0"/>
                                                                                      <w:marBottom w:val="0"/>
                                                                                      <w:divBdr>
                                                                                        <w:top w:val="none" w:sz="0" w:space="0" w:color="auto"/>
                                                                                        <w:left w:val="none" w:sz="0" w:space="0" w:color="auto"/>
                                                                                        <w:bottom w:val="none" w:sz="0" w:space="0" w:color="auto"/>
                                                                                        <w:right w:val="none" w:sz="0" w:space="0" w:color="auto"/>
                                                                                      </w:divBdr>
                                                                                    </w:div>
                                                                                    <w:div w:id="758260355">
                                                                                      <w:marLeft w:val="0"/>
                                                                                      <w:marRight w:val="0"/>
                                                                                      <w:marTop w:val="0"/>
                                                                                      <w:marBottom w:val="0"/>
                                                                                      <w:divBdr>
                                                                                        <w:top w:val="none" w:sz="0" w:space="0" w:color="auto"/>
                                                                                        <w:left w:val="none" w:sz="0" w:space="0" w:color="auto"/>
                                                                                        <w:bottom w:val="none" w:sz="0" w:space="0" w:color="auto"/>
                                                                                        <w:right w:val="none" w:sz="0" w:space="0" w:color="auto"/>
                                                                                      </w:divBdr>
                                                                                    </w:div>
                                                                                    <w:div w:id="419789661">
                                                                                      <w:marLeft w:val="0"/>
                                                                                      <w:marRight w:val="0"/>
                                                                                      <w:marTop w:val="0"/>
                                                                                      <w:marBottom w:val="0"/>
                                                                                      <w:divBdr>
                                                                                        <w:top w:val="none" w:sz="0" w:space="0" w:color="auto"/>
                                                                                        <w:left w:val="none" w:sz="0" w:space="0" w:color="auto"/>
                                                                                        <w:bottom w:val="none" w:sz="0" w:space="0" w:color="auto"/>
                                                                                        <w:right w:val="none" w:sz="0" w:space="0" w:color="auto"/>
                                                                                      </w:divBdr>
                                                                                    </w:div>
                                                                                  </w:divsChild>
                                                                                </w:div>
                                                                                <w:div w:id="10369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line@apra.com.au" TargetMode="External"/><Relationship Id="rId3" Type="http://schemas.openxmlformats.org/officeDocument/2006/relationships/settings" Target="settings.xml"/><Relationship Id="rId7" Type="http://schemas.openxmlformats.org/officeDocument/2006/relationships/hyperlink" Target="mailto:online@apra.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nline@apra.com.au" TargetMode="External"/><Relationship Id="rId5" Type="http://schemas.openxmlformats.org/officeDocument/2006/relationships/hyperlink" Target="mailto:online@apra.com.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Donald</dc:creator>
  <cp:keywords/>
  <dc:description/>
  <cp:lastModifiedBy>Jennifer Gome</cp:lastModifiedBy>
  <cp:revision>2</cp:revision>
  <cp:lastPrinted>2020-03-27T00:05:00Z</cp:lastPrinted>
  <dcterms:created xsi:type="dcterms:W3CDTF">2020-03-27T00:58:00Z</dcterms:created>
  <dcterms:modified xsi:type="dcterms:W3CDTF">2020-03-27T00:58:00Z</dcterms:modified>
</cp:coreProperties>
</file>