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A273" w14:textId="76FE87A1" w:rsidR="00D019F1" w:rsidRDefault="00D019F1" w:rsidP="00D019F1">
      <w:pPr>
        <w:rPr>
          <w:i/>
          <w:sz w:val="20"/>
        </w:rPr>
      </w:pPr>
      <w:r w:rsidRPr="00504AE5">
        <w:rPr>
          <w:i/>
          <w:sz w:val="20"/>
        </w:rPr>
        <w:t xml:space="preserve">This </w:t>
      </w:r>
      <w:r>
        <w:rPr>
          <w:i/>
          <w:sz w:val="20"/>
        </w:rPr>
        <w:t xml:space="preserve">example procedure </w:t>
      </w:r>
      <w:r w:rsidRPr="00504AE5">
        <w:rPr>
          <w:i/>
          <w:sz w:val="20"/>
        </w:rPr>
        <w:t xml:space="preserve">has been developed by Live Performance Australia. </w:t>
      </w:r>
      <w:r w:rsidR="00D238DE" w:rsidRPr="00D238DE">
        <w:rPr>
          <w:i/>
          <w:sz w:val="20"/>
        </w:rPr>
        <w:t xml:space="preserve">It is a tool that organisations can use to assist them in their business. </w:t>
      </w:r>
      <w:r w:rsidRPr="00504AE5">
        <w:rPr>
          <w:i/>
          <w:sz w:val="20"/>
        </w:rPr>
        <w:t xml:space="preserve"> Organisations may tailor or alter this template to suit their individual circumstances.</w:t>
      </w:r>
      <w:r>
        <w:rPr>
          <w:i/>
          <w:sz w:val="20"/>
        </w:rPr>
        <w:t xml:space="preserve"> However, if organisation</w:t>
      </w:r>
      <w:r w:rsidR="000B7010">
        <w:rPr>
          <w:i/>
          <w:sz w:val="20"/>
        </w:rPr>
        <w:t>s</w:t>
      </w:r>
      <w:r>
        <w:rPr>
          <w:i/>
          <w:sz w:val="20"/>
        </w:rPr>
        <w:t xml:space="preserve"> make significant changes to the template, we recommend you seek legal advice.</w:t>
      </w:r>
      <w:r w:rsidRPr="00504AE5">
        <w:rPr>
          <w:i/>
          <w:sz w:val="20"/>
        </w:rPr>
        <w:t xml:space="preserve"> It is not compulsory for organisations to use this template.</w:t>
      </w:r>
      <w:r>
        <w:rPr>
          <w:i/>
          <w:sz w:val="20"/>
        </w:rPr>
        <w:br/>
      </w:r>
    </w:p>
    <w:p w14:paraId="23692CC6" w14:textId="45633FE9" w:rsidR="009C72B8" w:rsidRPr="00F93A29" w:rsidRDefault="00AE10B7" w:rsidP="00CA3D5B">
      <w:pPr>
        <w:pStyle w:val="TitlewithLine"/>
        <w:pBdr>
          <w:top w:val="single" w:sz="12" w:space="10" w:color="CC1543"/>
          <w:bottom w:val="single" w:sz="12" w:space="10" w:color="CC1543"/>
        </w:pBdr>
        <w:spacing w:before="240" w:after="120"/>
        <w:rPr>
          <w:rFonts w:asciiTheme="minorHAnsi" w:hAnsiTheme="minorHAnsi"/>
          <w:b w:val="0"/>
          <w:color w:val="FF0000"/>
          <w:sz w:val="28"/>
          <w:szCs w:val="28"/>
        </w:rPr>
      </w:pPr>
      <w:r w:rsidRPr="00FF3AEF">
        <w:rPr>
          <w:rFonts w:asciiTheme="minorHAnsi" w:hAnsiTheme="minorHAnsi"/>
          <w:b w:val="0"/>
          <w:color w:val="FF0000"/>
          <w:sz w:val="28"/>
        </w:rPr>
        <w:t xml:space="preserve"> </w:t>
      </w:r>
      <w:r w:rsidR="009C72B8" w:rsidRPr="00FF3AEF">
        <w:rPr>
          <w:rFonts w:asciiTheme="minorHAnsi" w:hAnsiTheme="minorHAnsi"/>
          <w:b w:val="0"/>
          <w:color w:val="FF0000"/>
          <w:sz w:val="28"/>
        </w:rPr>
        <w:t>&lt;</w:t>
      </w:r>
      <w:r w:rsidR="005E7697" w:rsidRPr="00FF3AEF">
        <w:rPr>
          <w:rFonts w:asciiTheme="minorHAnsi" w:hAnsiTheme="minorHAnsi"/>
          <w:b w:val="0"/>
          <w:color w:val="FF0000"/>
          <w:sz w:val="28"/>
        </w:rPr>
        <w:t>Insert</w:t>
      </w:r>
      <w:r w:rsidR="00612B02" w:rsidRPr="00FF3AEF">
        <w:rPr>
          <w:rFonts w:asciiTheme="minorHAnsi" w:hAnsiTheme="minorHAnsi"/>
          <w:b w:val="0"/>
          <w:color w:val="FF0000"/>
          <w:sz w:val="28"/>
        </w:rPr>
        <w:t xml:space="preserve"> company name</w:t>
      </w:r>
      <w:r w:rsidR="009C72B8" w:rsidRPr="00FF3AEF">
        <w:rPr>
          <w:rFonts w:asciiTheme="minorHAnsi" w:hAnsiTheme="minorHAnsi"/>
          <w:b w:val="0"/>
          <w:color w:val="FF0000"/>
          <w:sz w:val="28"/>
        </w:rPr>
        <w:t>&gt;</w:t>
      </w:r>
    </w:p>
    <w:p w14:paraId="14E76AC5" w14:textId="69C7D212" w:rsidR="009C72B8" w:rsidRPr="00F93A29" w:rsidRDefault="00E67D28" w:rsidP="00CA3D5B">
      <w:pPr>
        <w:pStyle w:val="TitlewithLine"/>
        <w:pBdr>
          <w:top w:val="single" w:sz="12" w:space="10" w:color="CC1543"/>
          <w:bottom w:val="single" w:sz="12" w:space="10" w:color="CC1543"/>
        </w:pBdr>
        <w:rPr>
          <w:rFonts w:asciiTheme="minorHAnsi" w:hAnsiTheme="minorHAnsi"/>
        </w:rPr>
      </w:pPr>
      <w:r>
        <w:rPr>
          <w:rFonts w:asciiTheme="minorHAnsi" w:hAnsiTheme="minorHAnsi"/>
        </w:rPr>
        <w:t>C</w:t>
      </w:r>
      <w:r w:rsidR="009C72B8" w:rsidRPr="00F93A29">
        <w:rPr>
          <w:rFonts w:asciiTheme="minorHAnsi" w:hAnsiTheme="minorHAnsi"/>
        </w:rPr>
        <w:t xml:space="preserve">omplaint </w:t>
      </w:r>
      <w:r w:rsidR="00E217D5">
        <w:rPr>
          <w:rFonts w:asciiTheme="minorHAnsi" w:hAnsiTheme="minorHAnsi"/>
        </w:rPr>
        <w:t>H</w:t>
      </w:r>
      <w:r w:rsidR="009C72B8" w:rsidRPr="00F93A29">
        <w:rPr>
          <w:rFonts w:asciiTheme="minorHAnsi" w:hAnsiTheme="minorHAnsi"/>
        </w:rPr>
        <w:t xml:space="preserve">andling </w:t>
      </w:r>
      <w:r w:rsidR="00A01757">
        <w:rPr>
          <w:rFonts w:asciiTheme="minorHAnsi" w:hAnsiTheme="minorHAnsi"/>
        </w:rPr>
        <w:t>and Investigation P</w:t>
      </w:r>
      <w:r w:rsidR="009C72B8" w:rsidRPr="00F93A29">
        <w:rPr>
          <w:rFonts w:asciiTheme="minorHAnsi" w:hAnsiTheme="minorHAnsi"/>
        </w:rPr>
        <w:t>rocedure</w:t>
      </w:r>
      <w:r>
        <w:rPr>
          <w:rFonts w:asciiTheme="minorHAnsi" w:hAnsiTheme="minorHAnsi"/>
        </w:rPr>
        <w:t xml:space="preserve"> – </w:t>
      </w:r>
      <w:r w:rsidR="00495760" w:rsidRPr="00495760">
        <w:rPr>
          <w:rFonts w:asciiTheme="minorHAnsi" w:hAnsiTheme="minorHAnsi"/>
          <w:sz w:val="32"/>
        </w:rPr>
        <w:t xml:space="preserve">Workplace </w:t>
      </w:r>
      <w:r w:rsidR="003B74B0" w:rsidRPr="00495760">
        <w:rPr>
          <w:rFonts w:asciiTheme="minorHAnsi" w:hAnsiTheme="minorHAnsi"/>
          <w:sz w:val="32"/>
        </w:rPr>
        <w:t>Discrimination, Harassment, Sexual Harassment</w:t>
      </w:r>
      <w:r w:rsidR="002A25BB">
        <w:rPr>
          <w:rFonts w:asciiTheme="minorHAnsi" w:hAnsiTheme="minorHAnsi"/>
          <w:sz w:val="32"/>
        </w:rPr>
        <w:t>,</w:t>
      </w:r>
      <w:r w:rsidR="003B74B0" w:rsidRPr="00495760">
        <w:rPr>
          <w:rFonts w:asciiTheme="minorHAnsi" w:hAnsiTheme="minorHAnsi"/>
          <w:sz w:val="32"/>
        </w:rPr>
        <w:t xml:space="preserve"> Bullying</w:t>
      </w:r>
      <w:r w:rsidR="002A25BB" w:rsidRPr="002A25BB">
        <w:rPr>
          <w:rFonts w:asciiTheme="minorHAnsi" w:hAnsiTheme="minorHAnsi"/>
          <w:sz w:val="32"/>
        </w:rPr>
        <w:t xml:space="preserve"> </w:t>
      </w:r>
      <w:r w:rsidR="002A25BB">
        <w:rPr>
          <w:rFonts w:asciiTheme="minorHAnsi" w:hAnsiTheme="minorHAnsi"/>
          <w:sz w:val="32"/>
        </w:rPr>
        <w:t>a</w:t>
      </w:r>
      <w:r w:rsidR="002A25BB" w:rsidRPr="00495760">
        <w:rPr>
          <w:rFonts w:asciiTheme="minorHAnsi" w:hAnsiTheme="minorHAnsi"/>
          <w:sz w:val="32"/>
        </w:rPr>
        <w:t>nd</w:t>
      </w:r>
      <w:r w:rsidR="002A25BB">
        <w:rPr>
          <w:rFonts w:asciiTheme="minorHAnsi" w:hAnsiTheme="minorHAnsi"/>
          <w:sz w:val="32"/>
        </w:rPr>
        <w:t xml:space="preserve"> Victimisation</w:t>
      </w:r>
    </w:p>
    <w:bookmarkStart w:id="0" w:name="_Toc505780328"/>
    <w:p w14:paraId="05AC5BF9" w14:textId="7416B6D7" w:rsidR="00500A61" w:rsidRDefault="00D44B5C">
      <w:pPr>
        <w:pStyle w:val="TOC1"/>
        <w:rPr>
          <w:rFonts w:asciiTheme="minorHAnsi" w:eastAsiaTheme="minorEastAsia" w:hAnsiTheme="minorHAnsi" w:cstheme="minorBidi"/>
          <w:b w:val="0"/>
          <w:kern w:val="2"/>
          <w:szCs w:val="22"/>
          <w14:ligatures w14:val="standardContextual"/>
        </w:rPr>
      </w:pPr>
      <w:r>
        <w:fldChar w:fldCharType="begin"/>
      </w:r>
      <w:r>
        <w:instrText xml:space="preserve"> TOC \o "1-2" \h \z \u </w:instrText>
      </w:r>
      <w:r>
        <w:fldChar w:fldCharType="separate"/>
      </w:r>
      <w:hyperlink w:anchor="_Toc160205495" w:history="1">
        <w:r w:rsidR="00500A61" w:rsidRPr="0067149F">
          <w:rPr>
            <w:rStyle w:val="Hyperlink"/>
          </w:rPr>
          <w:t>1.</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Purpose</w:t>
        </w:r>
        <w:r w:rsidR="00500A61">
          <w:rPr>
            <w:webHidden/>
          </w:rPr>
          <w:tab/>
        </w:r>
        <w:r w:rsidR="00500A61">
          <w:rPr>
            <w:webHidden/>
          </w:rPr>
          <w:fldChar w:fldCharType="begin"/>
        </w:r>
        <w:r w:rsidR="00500A61">
          <w:rPr>
            <w:webHidden/>
          </w:rPr>
          <w:instrText xml:space="preserve"> PAGEREF _Toc160205495 \h </w:instrText>
        </w:r>
        <w:r w:rsidR="00500A61">
          <w:rPr>
            <w:webHidden/>
          </w:rPr>
        </w:r>
        <w:r w:rsidR="00500A61">
          <w:rPr>
            <w:webHidden/>
          </w:rPr>
          <w:fldChar w:fldCharType="separate"/>
        </w:r>
        <w:r w:rsidR="00500A61">
          <w:rPr>
            <w:webHidden/>
          </w:rPr>
          <w:t>1</w:t>
        </w:r>
        <w:r w:rsidR="00500A61">
          <w:rPr>
            <w:webHidden/>
          </w:rPr>
          <w:fldChar w:fldCharType="end"/>
        </w:r>
      </w:hyperlink>
    </w:p>
    <w:p w14:paraId="40510A77" w14:textId="3E38FB1F" w:rsidR="00500A61" w:rsidRDefault="00000000">
      <w:pPr>
        <w:pStyle w:val="TOC1"/>
        <w:rPr>
          <w:rFonts w:asciiTheme="minorHAnsi" w:eastAsiaTheme="minorEastAsia" w:hAnsiTheme="minorHAnsi" w:cstheme="minorBidi"/>
          <w:b w:val="0"/>
          <w:kern w:val="2"/>
          <w:szCs w:val="22"/>
          <w14:ligatures w14:val="standardContextual"/>
        </w:rPr>
      </w:pPr>
      <w:hyperlink w:anchor="_Toc160205496" w:history="1">
        <w:r w:rsidR="00500A61" w:rsidRPr="0067149F">
          <w:rPr>
            <w:rStyle w:val="Hyperlink"/>
          </w:rPr>
          <w:t>2.</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Who this procedure applies to</w:t>
        </w:r>
        <w:r w:rsidR="00500A61">
          <w:rPr>
            <w:webHidden/>
          </w:rPr>
          <w:tab/>
        </w:r>
        <w:r w:rsidR="00500A61">
          <w:rPr>
            <w:webHidden/>
          </w:rPr>
          <w:fldChar w:fldCharType="begin"/>
        </w:r>
        <w:r w:rsidR="00500A61">
          <w:rPr>
            <w:webHidden/>
          </w:rPr>
          <w:instrText xml:space="preserve"> PAGEREF _Toc160205496 \h </w:instrText>
        </w:r>
        <w:r w:rsidR="00500A61">
          <w:rPr>
            <w:webHidden/>
          </w:rPr>
        </w:r>
        <w:r w:rsidR="00500A61">
          <w:rPr>
            <w:webHidden/>
          </w:rPr>
          <w:fldChar w:fldCharType="separate"/>
        </w:r>
        <w:r w:rsidR="00500A61">
          <w:rPr>
            <w:webHidden/>
          </w:rPr>
          <w:t>2</w:t>
        </w:r>
        <w:r w:rsidR="00500A61">
          <w:rPr>
            <w:webHidden/>
          </w:rPr>
          <w:fldChar w:fldCharType="end"/>
        </w:r>
      </w:hyperlink>
    </w:p>
    <w:p w14:paraId="000B5B1D" w14:textId="6229BE12" w:rsidR="00500A61" w:rsidRDefault="00000000">
      <w:pPr>
        <w:pStyle w:val="TOC1"/>
        <w:rPr>
          <w:rFonts w:asciiTheme="minorHAnsi" w:eastAsiaTheme="minorEastAsia" w:hAnsiTheme="minorHAnsi" w:cstheme="minorBidi"/>
          <w:b w:val="0"/>
          <w:kern w:val="2"/>
          <w:szCs w:val="22"/>
          <w14:ligatures w14:val="standardContextual"/>
        </w:rPr>
      </w:pPr>
      <w:hyperlink w:anchor="_Toc160205497" w:history="1">
        <w:r w:rsidR="00500A61" w:rsidRPr="0067149F">
          <w:rPr>
            <w:rStyle w:val="Hyperlink"/>
          </w:rPr>
          <w:t>3.</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Making a report</w:t>
        </w:r>
        <w:r w:rsidR="00500A61">
          <w:rPr>
            <w:webHidden/>
          </w:rPr>
          <w:tab/>
        </w:r>
        <w:r w:rsidR="00500A61">
          <w:rPr>
            <w:webHidden/>
          </w:rPr>
          <w:fldChar w:fldCharType="begin"/>
        </w:r>
        <w:r w:rsidR="00500A61">
          <w:rPr>
            <w:webHidden/>
          </w:rPr>
          <w:instrText xml:space="preserve"> PAGEREF _Toc160205497 \h </w:instrText>
        </w:r>
        <w:r w:rsidR="00500A61">
          <w:rPr>
            <w:webHidden/>
          </w:rPr>
        </w:r>
        <w:r w:rsidR="00500A61">
          <w:rPr>
            <w:webHidden/>
          </w:rPr>
          <w:fldChar w:fldCharType="separate"/>
        </w:r>
        <w:r w:rsidR="00500A61">
          <w:rPr>
            <w:webHidden/>
          </w:rPr>
          <w:t>2</w:t>
        </w:r>
        <w:r w:rsidR="00500A61">
          <w:rPr>
            <w:webHidden/>
          </w:rPr>
          <w:fldChar w:fldCharType="end"/>
        </w:r>
      </w:hyperlink>
    </w:p>
    <w:p w14:paraId="4EB31FE1" w14:textId="346F7AFA" w:rsidR="00500A61" w:rsidRDefault="00000000">
      <w:pPr>
        <w:pStyle w:val="TOC2"/>
        <w:rPr>
          <w:rFonts w:eastAsiaTheme="minorEastAsia" w:cstheme="minorBidi"/>
          <w:kern w:val="2"/>
          <w:szCs w:val="22"/>
          <w14:ligatures w14:val="standardContextual"/>
        </w:rPr>
      </w:pPr>
      <w:hyperlink w:anchor="_Toc160205498" w:history="1">
        <w:r w:rsidR="00500A61" w:rsidRPr="0067149F">
          <w:rPr>
            <w:rStyle w:val="Hyperlink"/>
          </w:rPr>
          <w:t>3.1.</w:t>
        </w:r>
        <w:r w:rsidR="00500A61">
          <w:rPr>
            <w:rFonts w:eastAsiaTheme="minorEastAsia" w:cstheme="minorBidi"/>
            <w:kern w:val="2"/>
            <w:szCs w:val="22"/>
            <w14:ligatures w14:val="standardContextual"/>
          </w:rPr>
          <w:tab/>
        </w:r>
        <w:r w:rsidR="00500A61" w:rsidRPr="0067149F">
          <w:rPr>
            <w:rStyle w:val="Hyperlink"/>
          </w:rPr>
          <w:t>Who can raise a concern or make a report?</w:t>
        </w:r>
        <w:r w:rsidR="00500A61">
          <w:rPr>
            <w:webHidden/>
          </w:rPr>
          <w:tab/>
        </w:r>
        <w:r w:rsidR="00500A61">
          <w:rPr>
            <w:webHidden/>
          </w:rPr>
          <w:fldChar w:fldCharType="begin"/>
        </w:r>
        <w:r w:rsidR="00500A61">
          <w:rPr>
            <w:webHidden/>
          </w:rPr>
          <w:instrText xml:space="preserve"> PAGEREF _Toc160205498 \h </w:instrText>
        </w:r>
        <w:r w:rsidR="00500A61">
          <w:rPr>
            <w:webHidden/>
          </w:rPr>
        </w:r>
        <w:r w:rsidR="00500A61">
          <w:rPr>
            <w:webHidden/>
          </w:rPr>
          <w:fldChar w:fldCharType="separate"/>
        </w:r>
        <w:r w:rsidR="00500A61">
          <w:rPr>
            <w:webHidden/>
          </w:rPr>
          <w:t>2</w:t>
        </w:r>
        <w:r w:rsidR="00500A61">
          <w:rPr>
            <w:webHidden/>
          </w:rPr>
          <w:fldChar w:fldCharType="end"/>
        </w:r>
      </w:hyperlink>
    </w:p>
    <w:p w14:paraId="48DAEB5B" w14:textId="186DC1A3" w:rsidR="00500A61" w:rsidRDefault="00000000">
      <w:pPr>
        <w:pStyle w:val="TOC2"/>
        <w:rPr>
          <w:rFonts w:eastAsiaTheme="minorEastAsia" w:cstheme="minorBidi"/>
          <w:kern w:val="2"/>
          <w:szCs w:val="22"/>
          <w14:ligatures w14:val="standardContextual"/>
        </w:rPr>
      </w:pPr>
      <w:hyperlink w:anchor="_Toc160205499" w:history="1">
        <w:r w:rsidR="00500A61" w:rsidRPr="0067149F">
          <w:rPr>
            <w:rStyle w:val="Hyperlink"/>
          </w:rPr>
          <w:t>3.2.</w:t>
        </w:r>
        <w:r w:rsidR="00500A61">
          <w:rPr>
            <w:rFonts w:eastAsiaTheme="minorEastAsia" w:cstheme="minorBidi"/>
            <w:kern w:val="2"/>
            <w:szCs w:val="22"/>
            <w14:ligatures w14:val="standardContextual"/>
          </w:rPr>
          <w:tab/>
        </w:r>
        <w:r w:rsidR="00500A61" w:rsidRPr="0067149F">
          <w:rPr>
            <w:rStyle w:val="Hyperlink"/>
          </w:rPr>
          <w:t>How to raise a concern or make a report</w:t>
        </w:r>
        <w:r w:rsidR="00500A61">
          <w:rPr>
            <w:webHidden/>
          </w:rPr>
          <w:tab/>
        </w:r>
        <w:r w:rsidR="00500A61">
          <w:rPr>
            <w:webHidden/>
          </w:rPr>
          <w:fldChar w:fldCharType="begin"/>
        </w:r>
        <w:r w:rsidR="00500A61">
          <w:rPr>
            <w:webHidden/>
          </w:rPr>
          <w:instrText xml:space="preserve"> PAGEREF _Toc160205499 \h </w:instrText>
        </w:r>
        <w:r w:rsidR="00500A61">
          <w:rPr>
            <w:webHidden/>
          </w:rPr>
        </w:r>
        <w:r w:rsidR="00500A61">
          <w:rPr>
            <w:webHidden/>
          </w:rPr>
          <w:fldChar w:fldCharType="separate"/>
        </w:r>
        <w:r w:rsidR="00500A61">
          <w:rPr>
            <w:webHidden/>
          </w:rPr>
          <w:t>3</w:t>
        </w:r>
        <w:r w:rsidR="00500A61">
          <w:rPr>
            <w:webHidden/>
          </w:rPr>
          <w:fldChar w:fldCharType="end"/>
        </w:r>
      </w:hyperlink>
    </w:p>
    <w:p w14:paraId="1183E9C3" w14:textId="7E5155FB" w:rsidR="00500A61" w:rsidRDefault="00000000">
      <w:pPr>
        <w:pStyle w:val="TOC1"/>
        <w:rPr>
          <w:rFonts w:asciiTheme="minorHAnsi" w:eastAsiaTheme="minorEastAsia" w:hAnsiTheme="minorHAnsi" w:cstheme="minorBidi"/>
          <w:b w:val="0"/>
          <w:kern w:val="2"/>
          <w:szCs w:val="22"/>
          <w14:ligatures w14:val="standardContextual"/>
        </w:rPr>
      </w:pPr>
      <w:hyperlink w:anchor="_Toc160205500" w:history="1">
        <w:r w:rsidR="00500A61" w:rsidRPr="0067149F">
          <w:rPr>
            <w:rStyle w:val="Hyperlink"/>
          </w:rPr>
          <w:t>4.</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Precautionary measures</w:t>
        </w:r>
        <w:r w:rsidR="00500A61">
          <w:rPr>
            <w:webHidden/>
          </w:rPr>
          <w:tab/>
        </w:r>
        <w:r w:rsidR="00500A61">
          <w:rPr>
            <w:webHidden/>
          </w:rPr>
          <w:fldChar w:fldCharType="begin"/>
        </w:r>
        <w:r w:rsidR="00500A61">
          <w:rPr>
            <w:webHidden/>
          </w:rPr>
          <w:instrText xml:space="preserve"> PAGEREF _Toc160205500 \h </w:instrText>
        </w:r>
        <w:r w:rsidR="00500A61">
          <w:rPr>
            <w:webHidden/>
          </w:rPr>
        </w:r>
        <w:r w:rsidR="00500A61">
          <w:rPr>
            <w:webHidden/>
          </w:rPr>
          <w:fldChar w:fldCharType="separate"/>
        </w:r>
        <w:r w:rsidR="00500A61">
          <w:rPr>
            <w:webHidden/>
          </w:rPr>
          <w:t>4</w:t>
        </w:r>
        <w:r w:rsidR="00500A61">
          <w:rPr>
            <w:webHidden/>
          </w:rPr>
          <w:fldChar w:fldCharType="end"/>
        </w:r>
      </w:hyperlink>
    </w:p>
    <w:p w14:paraId="0CABA04E" w14:textId="0398C72F" w:rsidR="00500A61" w:rsidRDefault="00000000">
      <w:pPr>
        <w:pStyle w:val="TOC1"/>
        <w:rPr>
          <w:rFonts w:asciiTheme="minorHAnsi" w:eastAsiaTheme="minorEastAsia" w:hAnsiTheme="minorHAnsi" w:cstheme="minorBidi"/>
          <w:b w:val="0"/>
          <w:kern w:val="2"/>
          <w:szCs w:val="22"/>
          <w14:ligatures w14:val="standardContextual"/>
        </w:rPr>
      </w:pPr>
      <w:hyperlink w:anchor="_Toc160205501" w:history="1">
        <w:r w:rsidR="00500A61" w:rsidRPr="0067149F">
          <w:rPr>
            <w:rStyle w:val="Hyperlink"/>
          </w:rPr>
          <w:t>5.</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Immediate steps to support the parties</w:t>
        </w:r>
        <w:r w:rsidR="00500A61">
          <w:rPr>
            <w:webHidden/>
          </w:rPr>
          <w:tab/>
        </w:r>
        <w:r w:rsidR="00500A61">
          <w:rPr>
            <w:webHidden/>
          </w:rPr>
          <w:fldChar w:fldCharType="begin"/>
        </w:r>
        <w:r w:rsidR="00500A61">
          <w:rPr>
            <w:webHidden/>
          </w:rPr>
          <w:instrText xml:space="preserve"> PAGEREF _Toc160205501 \h </w:instrText>
        </w:r>
        <w:r w:rsidR="00500A61">
          <w:rPr>
            <w:webHidden/>
          </w:rPr>
        </w:r>
        <w:r w:rsidR="00500A61">
          <w:rPr>
            <w:webHidden/>
          </w:rPr>
          <w:fldChar w:fldCharType="separate"/>
        </w:r>
        <w:r w:rsidR="00500A61">
          <w:rPr>
            <w:webHidden/>
          </w:rPr>
          <w:t>4</w:t>
        </w:r>
        <w:r w:rsidR="00500A61">
          <w:rPr>
            <w:webHidden/>
          </w:rPr>
          <w:fldChar w:fldCharType="end"/>
        </w:r>
      </w:hyperlink>
    </w:p>
    <w:p w14:paraId="2F31883C" w14:textId="7AB8566D" w:rsidR="00500A61" w:rsidRDefault="00000000">
      <w:pPr>
        <w:pStyle w:val="TOC1"/>
        <w:rPr>
          <w:rFonts w:asciiTheme="minorHAnsi" w:eastAsiaTheme="minorEastAsia" w:hAnsiTheme="minorHAnsi" w:cstheme="minorBidi"/>
          <w:b w:val="0"/>
          <w:kern w:val="2"/>
          <w:szCs w:val="22"/>
          <w14:ligatures w14:val="standardContextual"/>
        </w:rPr>
      </w:pPr>
      <w:hyperlink w:anchor="_Toc160205502" w:history="1">
        <w:r w:rsidR="00500A61" w:rsidRPr="0067149F">
          <w:rPr>
            <w:rStyle w:val="Hyperlink"/>
          </w:rPr>
          <w:t>6.</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Key considerations when dealing with report</w:t>
        </w:r>
        <w:r w:rsidR="00500A61">
          <w:rPr>
            <w:webHidden/>
          </w:rPr>
          <w:tab/>
        </w:r>
        <w:r w:rsidR="00500A61">
          <w:rPr>
            <w:webHidden/>
          </w:rPr>
          <w:fldChar w:fldCharType="begin"/>
        </w:r>
        <w:r w:rsidR="00500A61">
          <w:rPr>
            <w:webHidden/>
          </w:rPr>
          <w:instrText xml:space="preserve"> PAGEREF _Toc160205502 \h </w:instrText>
        </w:r>
        <w:r w:rsidR="00500A61">
          <w:rPr>
            <w:webHidden/>
          </w:rPr>
        </w:r>
        <w:r w:rsidR="00500A61">
          <w:rPr>
            <w:webHidden/>
          </w:rPr>
          <w:fldChar w:fldCharType="separate"/>
        </w:r>
        <w:r w:rsidR="00500A61">
          <w:rPr>
            <w:webHidden/>
          </w:rPr>
          <w:t>4</w:t>
        </w:r>
        <w:r w:rsidR="00500A61">
          <w:rPr>
            <w:webHidden/>
          </w:rPr>
          <w:fldChar w:fldCharType="end"/>
        </w:r>
      </w:hyperlink>
    </w:p>
    <w:p w14:paraId="1A442C9B" w14:textId="650C4AC2" w:rsidR="00500A61" w:rsidRDefault="00000000">
      <w:pPr>
        <w:pStyle w:val="TOC2"/>
        <w:rPr>
          <w:rFonts w:eastAsiaTheme="minorEastAsia" w:cstheme="minorBidi"/>
          <w:kern w:val="2"/>
          <w:szCs w:val="22"/>
          <w14:ligatures w14:val="standardContextual"/>
        </w:rPr>
      </w:pPr>
      <w:hyperlink w:anchor="_Toc160205503" w:history="1">
        <w:r w:rsidR="00500A61" w:rsidRPr="0067149F">
          <w:rPr>
            <w:rStyle w:val="Hyperlink"/>
          </w:rPr>
          <w:t>6.1.</w:t>
        </w:r>
        <w:r w:rsidR="00500A61">
          <w:rPr>
            <w:rFonts w:eastAsiaTheme="minorEastAsia" w:cstheme="minorBidi"/>
            <w:kern w:val="2"/>
            <w:szCs w:val="22"/>
            <w14:ligatures w14:val="standardContextual"/>
          </w:rPr>
          <w:tab/>
        </w:r>
        <w:r w:rsidR="00500A61" w:rsidRPr="0067149F">
          <w:rPr>
            <w:rStyle w:val="Hyperlink"/>
          </w:rPr>
          <w:t>General considerations</w:t>
        </w:r>
        <w:r w:rsidR="00500A61">
          <w:rPr>
            <w:webHidden/>
          </w:rPr>
          <w:tab/>
        </w:r>
        <w:r w:rsidR="00500A61">
          <w:rPr>
            <w:webHidden/>
          </w:rPr>
          <w:fldChar w:fldCharType="begin"/>
        </w:r>
        <w:r w:rsidR="00500A61">
          <w:rPr>
            <w:webHidden/>
          </w:rPr>
          <w:instrText xml:space="preserve"> PAGEREF _Toc160205503 \h </w:instrText>
        </w:r>
        <w:r w:rsidR="00500A61">
          <w:rPr>
            <w:webHidden/>
          </w:rPr>
        </w:r>
        <w:r w:rsidR="00500A61">
          <w:rPr>
            <w:webHidden/>
          </w:rPr>
          <w:fldChar w:fldCharType="separate"/>
        </w:r>
        <w:r w:rsidR="00500A61">
          <w:rPr>
            <w:webHidden/>
          </w:rPr>
          <w:t>4</w:t>
        </w:r>
        <w:r w:rsidR="00500A61">
          <w:rPr>
            <w:webHidden/>
          </w:rPr>
          <w:fldChar w:fldCharType="end"/>
        </w:r>
      </w:hyperlink>
    </w:p>
    <w:p w14:paraId="447002BC" w14:textId="390D67C1" w:rsidR="00500A61" w:rsidRDefault="00000000">
      <w:pPr>
        <w:pStyle w:val="TOC2"/>
        <w:rPr>
          <w:rFonts w:eastAsiaTheme="minorEastAsia" w:cstheme="minorBidi"/>
          <w:kern w:val="2"/>
          <w:szCs w:val="22"/>
          <w14:ligatures w14:val="standardContextual"/>
        </w:rPr>
      </w:pPr>
      <w:hyperlink w:anchor="_Toc160205504" w:history="1">
        <w:r w:rsidR="00500A61" w:rsidRPr="0067149F">
          <w:rPr>
            <w:rStyle w:val="Hyperlink"/>
          </w:rPr>
          <w:t>6.2.</w:t>
        </w:r>
        <w:r w:rsidR="00500A61">
          <w:rPr>
            <w:rFonts w:eastAsiaTheme="minorEastAsia" w:cstheme="minorBidi"/>
            <w:kern w:val="2"/>
            <w:szCs w:val="22"/>
            <w14:ligatures w14:val="standardContextual"/>
          </w:rPr>
          <w:tab/>
        </w:r>
        <w:r w:rsidR="00500A61" w:rsidRPr="0067149F">
          <w:rPr>
            <w:rStyle w:val="Hyperlink"/>
          </w:rPr>
          <w:t>Confidentiality</w:t>
        </w:r>
        <w:r w:rsidR="00500A61">
          <w:rPr>
            <w:webHidden/>
          </w:rPr>
          <w:tab/>
        </w:r>
        <w:r w:rsidR="00500A61">
          <w:rPr>
            <w:webHidden/>
          </w:rPr>
          <w:fldChar w:fldCharType="begin"/>
        </w:r>
        <w:r w:rsidR="00500A61">
          <w:rPr>
            <w:webHidden/>
          </w:rPr>
          <w:instrText xml:space="preserve"> PAGEREF _Toc160205504 \h </w:instrText>
        </w:r>
        <w:r w:rsidR="00500A61">
          <w:rPr>
            <w:webHidden/>
          </w:rPr>
        </w:r>
        <w:r w:rsidR="00500A61">
          <w:rPr>
            <w:webHidden/>
          </w:rPr>
          <w:fldChar w:fldCharType="separate"/>
        </w:r>
        <w:r w:rsidR="00500A61">
          <w:rPr>
            <w:webHidden/>
          </w:rPr>
          <w:t>5</w:t>
        </w:r>
        <w:r w:rsidR="00500A61">
          <w:rPr>
            <w:webHidden/>
          </w:rPr>
          <w:fldChar w:fldCharType="end"/>
        </w:r>
      </w:hyperlink>
    </w:p>
    <w:p w14:paraId="1825CAA1" w14:textId="66AD54CF" w:rsidR="00500A61" w:rsidRDefault="00000000">
      <w:pPr>
        <w:pStyle w:val="TOC2"/>
        <w:rPr>
          <w:rFonts w:eastAsiaTheme="minorEastAsia" w:cstheme="minorBidi"/>
          <w:kern w:val="2"/>
          <w:szCs w:val="22"/>
          <w14:ligatures w14:val="standardContextual"/>
        </w:rPr>
      </w:pPr>
      <w:hyperlink w:anchor="_Toc160205505" w:history="1">
        <w:r w:rsidR="00500A61" w:rsidRPr="0067149F">
          <w:rPr>
            <w:rStyle w:val="Hyperlink"/>
          </w:rPr>
          <w:t>6.3.</w:t>
        </w:r>
        <w:r w:rsidR="00500A61">
          <w:rPr>
            <w:rFonts w:eastAsiaTheme="minorEastAsia" w:cstheme="minorBidi"/>
            <w:kern w:val="2"/>
            <w:szCs w:val="22"/>
            <w14:ligatures w14:val="standardContextual"/>
          </w:rPr>
          <w:tab/>
        </w:r>
        <w:r w:rsidR="00500A61" w:rsidRPr="0067149F">
          <w:rPr>
            <w:rStyle w:val="Hyperlink"/>
          </w:rPr>
          <w:t>Procedural fairness</w:t>
        </w:r>
        <w:r w:rsidR="00500A61">
          <w:rPr>
            <w:webHidden/>
          </w:rPr>
          <w:tab/>
        </w:r>
        <w:r w:rsidR="00500A61">
          <w:rPr>
            <w:webHidden/>
          </w:rPr>
          <w:fldChar w:fldCharType="begin"/>
        </w:r>
        <w:r w:rsidR="00500A61">
          <w:rPr>
            <w:webHidden/>
          </w:rPr>
          <w:instrText xml:space="preserve"> PAGEREF _Toc160205505 \h </w:instrText>
        </w:r>
        <w:r w:rsidR="00500A61">
          <w:rPr>
            <w:webHidden/>
          </w:rPr>
        </w:r>
        <w:r w:rsidR="00500A61">
          <w:rPr>
            <w:webHidden/>
          </w:rPr>
          <w:fldChar w:fldCharType="separate"/>
        </w:r>
        <w:r w:rsidR="00500A61">
          <w:rPr>
            <w:webHidden/>
          </w:rPr>
          <w:t>5</w:t>
        </w:r>
        <w:r w:rsidR="00500A61">
          <w:rPr>
            <w:webHidden/>
          </w:rPr>
          <w:fldChar w:fldCharType="end"/>
        </w:r>
      </w:hyperlink>
    </w:p>
    <w:p w14:paraId="7CDB3E47" w14:textId="673C627D" w:rsidR="00500A61" w:rsidRDefault="00000000">
      <w:pPr>
        <w:pStyle w:val="TOC2"/>
        <w:rPr>
          <w:rFonts w:eastAsiaTheme="minorEastAsia" w:cstheme="minorBidi"/>
          <w:kern w:val="2"/>
          <w:szCs w:val="22"/>
          <w14:ligatures w14:val="standardContextual"/>
        </w:rPr>
      </w:pPr>
      <w:hyperlink w:anchor="_Toc160205506" w:history="1">
        <w:r w:rsidR="00500A61" w:rsidRPr="0067149F">
          <w:rPr>
            <w:rStyle w:val="Hyperlink"/>
          </w:rPr>
          <w:t>6.4.</w:t>
        </w:r>
        <w:r w:rsidR="00500A61">
          <w:rPr>
            <w:rFonts w:eastAsiaTheme="minorEastAsia" w:cstheme="minorBidi"/>
            <w:kern w:val="2"/>
            <w:szCs w:val="22"/>
            <w14:ligatures w14:val="standardContextual"/>
          </w:rPr>
          <w:tab/>
        </w:r>
        <w:r w:rsidR="00500A61" w:rsidRPr="0067149F">
          <w:rPr>
            <w:rStyle w:val="Hyperlink"/>
          </w:rPr>
          <w:t>Support person</w:t>
        </w:r>
        <w:r w:rsidR="00500A61">
          <w:rPr>
            <w:webHidden/>
          </w:rPr>
          <w:tab/>
        </w:r>
        <w:r w:rsidR="00500A61">
          <w:rPr>
            <w:webHidden/>
          </w:rPr>
          <w:fldChar w:fldCharType="begin"/>
        </w:r>
        <w:r w:rsidR="00500A61">
          <w:rPr>
            <w:webHidden/>
          </w:rPr>
          <w:instrText xml:space="preserve"> PAGEREF _Toc160205506 \h </w:instrText>
        </w:r>
        <w:r w:rsidR="00500A61">
          <w:rPr>
            <w:webHidden/>
          </w:rPr>
        </w:r>
        <w:r w:rsidR="00500A61">
          <w:rPr>
            <w:webHidden/>
          </w:rPr>
          <w:fldChar w:fldCharType="separate"/>
        </w:r>
        <w:r w:rsidR="00500A61">
          <w:rPr>
            <w:webHidden/>
          </w:rPr>
          <w:t>5</w:t>
        </w:r>
        <w:r w:rsidR="00500A61">
          <w:rPr>
            <w:webHidden/>
          </w:rPr>
          <w:fldChar w:fldCharType="end"/>
        </w:r>
      </w:hyperlink>
    </w:p>
    <w:p w14:paraId="01F1280D" w14:textId="0B4EE4D9" w:rsidR="00500A61" w:rsidRDefault="00000000">
      <w:pPr>
        <w:pStyle w:val="TOC1"/>
        <w:rPr>
          <w:rFonts w:asciiTheme="minorHAnsi" w:eastAsiaTheme="minorEastAsia" w:hAnsiTheme="minorHAnsi" w:cstheme="minorBidi"/>
          <w:b w:val="0"/>
          <w:kern w:val="2"/>
          <w:szCs w:val="22"/>
          <w14:ligatures w14:val="standardContextual"/>
        </w:rPr>
      </w:pPr>
      <w:hyperlink w:anchor="_Toc160205507" w:history="1">
        <w:r w:rsidR="00500A61" w:rsidRPr="0067149F">
          <w:rPr>
            <w:rStyle w:val="Hyperlink"/>
          </w:rPr>
          <w:t>7.</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Dealing with reports</w:t>
        </w:r>
        <w:r w:rsidR="00500A61">
          <w:rPr>
            <w:webHidden/>
          </w:rPr>
          <w:tab/>
        </w:r>
        <w:r w:rsidR="00500A61">
          <w:rPr>
            <w:webHidden/>
          </w:rPr>
          <w:fldChar w:fldCharType="begin"/>
        </w:r>
        <w:r w:rsidR="00500A61">
          <w:rPr>
            <w:webHidden/>
          </w:rPr>
          <w:instrText xml:space="preserve"> PAGEREF _Toc160205507 \h </w:instrText>
        </w:r>
        <w:r w:rsidR="00500A61">
          <w:rPr>
            <w:webHidden/>
          </w:rPr>
        </w:r>
        <w:r w:rsidR="00500A61">
          <w:rPr>
            <w:webHidden/>
          </w:rPr>
          <w:fldChar w:fldCharType="separate"/>
        </w:r>
        <w:r w:rsidR="00500A61">
          <w:rPr>
            <w:webHidden/>
          </w:rPr>
          <w:t>6</w:t>
        </w:r>
        <w:r w:rsidR="00500A61">
          <w:rPr>
            <w:webHidden/>
          </w:rPr>
          <w:fldChar w:fldCharType="end"/>
        </w:r>
      </w:hyperlink>
    </w:p>
    <w:p w14:paraId="1B9A30C0" w14:textId="6B1F1A4E" w:rsidR="00500A61" w:rsidRDefault="00000000">
      <w:pPr>
        <w:pStyle w:val="TOC2"/>
        <w:rPr>
          <w:rFonts w:eastAsiaTheme="minorEastAsia" w:cstheme="minorBidi"/>
          <w:kern w:val="2"/>
          <w:szCs w:val="22"/>
          <w14:ligatures w14:val="standardContextual"/>
        </w:rPr>
      </w:pPr>
      <w:hyperlink w:anchor="_Toc160205508" w:history="1">
        <w:r w:rsidR="00500A61" w:rsidRPr="0067149F">
          <w:rPr>
            <w:rStyle w:val="Hyperlink"/>
          </w:rPr>
          <w:t>7.1.</w:t>
        </w:r>
        <w:r w:rsidR="00500A61">
          <w:rPr>
            <w:rFonts w:eastAsiaTheme="minorEastAsia" w:cstheme="minorBidi"/>
            <w:kern w:val="2"/>
            <w:szCs w:val="22"/>
            <w14:ligatures w14:val="standardContextual"/>
          </w:rPr>
          <w:tab/>
        </w:r>
        <w:r w:rsidR="00500A61" w:rsidRPr="0067149F">
          <w:rPr>
            <w:rStyle w:val="Hyperlink"/>
          </w:rPr>
          <w:t>Deciding the most appropriate course of action</w:t>
        </w:r>
        <w:r w:rsidR="00500A61">
          <w:rPr>
            <w:webHidden/>
          </w:rPr>
          <w:tab/>
        </w:r>
        <w:r w:rsidR="00500A61">
          <w:rPr>
            <w:webHidden/>
          </w:rPr>
          <w:fldChar w:fldCharType="begin"/>
        </w:r>
        <w:r w:rsidR="00500A61">
          <w:rPr>
            <w:webHidden/>
          </w:rPr>
          <w:instrText xml:space="preserve"> PAGEREF _Toc160205508 \h </w:instrText>
        </w:r>
        <w:r w:rsidR="00500A61">
          <w:rPr>
            <w:webHidden/>
          </w:rPr>
        </w:r>
        <w:r w:rsidR="00500A61">
          <w:rPr>
            <w:webHidden/>
          </w:rPr>
          <w:fldChar w:fldCharType="separate"/>
        </w:r>
        <w:r w:rsidR="00500A61">
          <w:rPr>
            <w:webHidden/>
          </w:rPr>
          <w:t>6</w:t>
        </w:r>
        <w:r w:rsidR="00500A61">
          <w:rPr>
            <w:webHidden/>
          </w:rPr>
          <w:fldChar w:fldCharType="end"/>
        </w:r>
      </w:hyperlink>
    </w:p>
    <w:p w14:paraId="054CE7CF" w14:textId="66A0EAD5" w:rsidR="00500A61" w:rsidRDefault="00000000">
      <w:pPr>
        <w:pStyle w:val="TOC2"/>
        <w:rPr>
          <w:rFonts w:eastAsiaTheme="minorEastAsia" w:cstheme="minorBidi"/>
          <w:kern w:val="2"/>
          <w:szCs w:val="22"/>
          <w14:ligatures w14:val="standardContextual"/>
        </w:rPr>
      </w:pPr>
      <w:hyperlink w:anchor="_Toc160205509" w:history="1">
        <w:r w:rsidR="00500A61" w:rsidRPr="0067149F">
          <w:rPr>
            <w:rStyle w:val="Hyperlink"/>
          </w:rPr>
          <w:t>7.2.</w:t>
        </w:r>
        <w:r w:rsidR="00500A61">
          <w:rPr>
            <w:rFonts w:eastAsiaTheme="minorEastAsia" w:cstheme="minorBidi"/>
            <w:kern w:val="2"/>
            <w:szCs w:val="22"/>
            <w14:ligatures w14:val="standardContextual"/>
          </w:rPr>
          <w:tab/>
        </w:r>
        <w:r w:rsidR="00500A61" w:rsidRPr="0067149F">
          <w:rPr>
            <w:rStyle w:val="Hyperlink"/>
          </w:rPr>
          <w:t>Incident report</w:t>
        </w:r>
        <w:r w:rsidR="00500A61">
          <w:rPr>
            <w:webHidden/>
          </w:rPr>
          <w:tab/>
        </w:r>
        <w:r w:rsidR="00500A61">
          <w:rPr>
            <w:webHidden/>
          </w:rPr>
          <w:fldChar w:fldCharType="begin"/>
        </w:r>
        <w:r w:rsidR="00500A61">
          <w:rPr>
            <w:webHidden/>
          </w:rPr>
          <w:instrText xml:space="preserve"> PAGEREF _Toc160205509 \h </w:instrText>
        </w:r>
        <w:r w:rsidR="00500A61">
          <w:rPr>
            <w:webHidden/>
          </w:rPr>
        </w:r>
        <w:r w:rsidR="00500A61">
          <w:rPr>
            <w:webHidden/>
          </w:rPr>
          <w:fldChar w:fldCharType="separate"/>
        </w:r>
        <w:r w:rsidR="00500A61">
          <w:rPr>
            <w:webHidden/>
          </w:rPr>
          <w:t>8</w:t>
        </w:r>
        <w:r w:rsidR="00500A61">
          <w:rPr>
            <w:webHidden/>
          </w:rPr>
          <w:fldChar w:fldCharType="end"/>
        </w:r>
      </w:hyperlink>
    </w:p>
    <w:p w14:paraId="7265A133" w14:textId="73CC0794" w:rsidR="00500A61" w:rsidRDefault="00000000">
      <w:pPr>
        <w:pStyle w:val="TOC2"/>
        <w:rPr>
          <w:rFonts w:eastAsiaTheme="minorEastAsia" w:cstheme="minorBidi"/>
          <w:kern w:val="2"/>
          <w:szCs w:val="22"/>
          <w14:ligatures w14:val="standardContextual"/>
        </w:rPr>
      </w:pPr>
      <w:hyperlink w:anchor="_Toc160205510" w:history="1">
        <w:r w:rsidR="00500A61" w:rsidRPr="0067149F">
          <w:rPr>
            <w:rStyle w:val="Hyperlink"/>
          </w:rPr>
          <w:t>7.3.</w:t>
        </w:r>
        <w:r w:rsidR="00500A61">
          <w:rPr>
            <w:rFonts w:eastAsiaTheme="minorEastAsia" w:cstheme="minorBidi"/>
            <w:kern w:val="2"/>
            <w:szCs w:val="22"/>
            <w14:ligatures w14:val="standardContextual"/>
          </w:rPr>
          <w:tab/>
        </w:r>
        <w:r w:rsidR="00500A61" w:rsidRPr="0067149F">
          <w:rPr>
            <w:rStyle w:val="Hyperlink"/>
          </w:rPr>
          <w:t>Informal complaint procedure</w:t>
        </w:r>
        <w:r w:rsidR="00500A61">
          <w:rPr>
            <w:webHidden/>
          </w:rPr>
          <w:tab/>
        </w:r>
        <w:r w:rsidR="00500A61">
          <w:rPr>
            <w:webHidden/>
          </w:rPr>
          <w:fldChar w:fldCharType="begin"/>
        </w:r>
        <w:r w:rsidR="00500A61">
          <w:rPr>
            <w:webHidden/>
          </w:rPr>
          <w:instrText xml:space="preserve"> PAGEREF _Toc160205510 \h </w:instrText>
        </w:r>
        <w:r w:rsidR="00500A61">
          <w:rPr>
            <w:webHidden/>
          </w:rPr>
        </w:r>
        <w:r w:rsidR="00500A61">
          <w:rPr>
            <w:webHidden/>
          </w:rPr>
          <w:fldChar w:fldCharType="separate"/>
        </w:r>
        <w:r w:rsidR="00500A61">
          <w:rPr>
            <w:webHidden/>
          </w:rPr>
          <w:t>8</w:t>
        </w:r>
        <w:r w:rsidR="00500A61">
          <w:rPr>
            <w:webHidden/>
          </w:rPr>
          <w:fldChar w:fldCharType="end"/>
        </w:r>
      </w:hyperlink>
    </w:p>
    <w:p w14:paraId="3FE619CA" w14:textId="2F8130F2" w:rsidR="00500A61" w:rsidRDefault="00000000">
      <w:pPr>
        <w:pStyle w:val="TOC2"/>
        <w:rPr>
          <w:rFonts w:eastAsiaTheme="minorEastAsia" w:cstheme="minorBidi"/>
          <w:kern w:val="2"/>
          <w:szCs w:val="22"/>
          <w14:ligatures w14:val="standardContextual"/>
        </w:rPr>
      </w:pPr>
      <w:hyperlink w:anchor="_Toc160205511" w:history="1">
        <w:r w:rsidR="00500A61" w:rsidRPr="0067149F">
          <w:rPr>
            <w:rStyle w:val="Hyperlink"/>
          </w:rPr>
          <w:t>7.4.</w:t>
        </w:r>
        <w:r w:rsidR="00500A61">
          <w:rPr>
            <w:rFonts w:eastAsiaTheme="minorEastAsia" w:cstheme="minorBidi"/>
            <w:kern w:val="2"/>
            <w:szCs w:val="22"/>
            <w14:ligatures w14:val="standardContextual"/>
          </w:rPr>
          <w:tab/>
        </w:r>
        <w:r w:rsidR="00500A61" w:rsidRPr="0067149F">
          <w:rPr>
            <w:rStyle w:val="Hyperlink"/>
          </w:rPr>
          <w:t>Formal complaint procedure</w:t>
        </w:r>
        <w:r w:rsidR="00500A61">
          <w:rPr>
            <w:webHidden/>
          </w:rPr>
          <w:tab/>
        </w:r>
        <w:r w:rsidR="00500A61">
          <w:rPr>
            <w:webHidden/>
          </w:rPr>
          <w:fldChar w:fldCharType="begin"/>
        </w:r>
        <w:r w:rsidR="00500A61">
          <w:rPr>
            <w:webHidden/>
          </w:rPr>
          <w:instrText xml:space="preserve"> PAGEREF _Toc160205511 \h </w:instrText>
        </w:r>
        <w:r w:rsidR="00500A61">
          <w:rPr>
            <w:webHidden/>
          </w:rPr>
        </w:r>
        <w:r w:rsidR="00500A61">
          <w:rPr>
            <w:webHidden/>
          </w:rPr>
          <w:fldChar w:fldCharType="separate"/>
        </w:r>
        <w:r w:rsidR="00500A61">
          <w:rPr>
            <w:webHidden/>
          </w:rPr>
          <w:t>10</w:t>
        </w:r>
        <w:r w:rsidR="00500A61">
          <w:rPr>
            <w:webHidden/>
          </w:rPr>
          <w:fldChar w:fldCharType="end"/>
        </w:r>
      </w:hyperlink>
    </w:p>
    <w:p w14:paraId="79782263" w14:textId="55DDCAD6" w:rsidR="00500A61" w:rsidRDefault="00000000">
      <w:pPr>
        <w:pStyle w:val="TOC2"/>
        <w:rPr>
          <w:rFonts w:eastAsiaTheme="minorEastAsia" w:cstheme="minorBidi"/>
          <w:kern w:val="2"/>
          <w:szCs w:val="22"/>
          <w14:ligatures w14:val="standardContextual"/>
        </w:rPr>
      </w:pPr>
      <w:hyperlink w:anchor="_Toc160205512" w:history="1">
        <w:r w:rsidR="00500A61" w:rsidRPr="0067149F">
          <w:rPr>
            <w:rStyle w:val="Hyperlink"/>
          </w:rPr>
          <w:t>7.5.</w:t>
        </w:r>
        <w:r w:rsidR="00500A61">
          <w:rPr>
            <w:rFonts w:eastAsiaTheme="minorEastAsia" w:cstheme="minorBidi"/>
            <w:kern w:val="2"/>
            <w:szCs w:val="22"/>
            <w14:ligatures w14:val="standardContextual"/>
          </w:rPr>
          <w:tab/>
        </w:r>
        <w:r w:rsidR="00500A61" w:rsidRPr="0067149F">
          <w:rPr>
            <w:rStyle w:val="Hyperlink"/>
          </w:rPr>
          <w:t>Dealing with reports that involve workers from another organisation</w:t>
        </w:r>
        <w:r w:rsidR="00500A61">
          <w:rPr>
            <w:webHidden/>
          </w:rPr>
          <w:tab/>
        </w:r>
        <w:r w:rsidR="00500A61">
          <w:rPr>
            <w:webHidden/>
          </w:rPr>
          <w:fldChar w:fldCharType="begin"/>
        </w:r>
        <w:r w:rsidR="00500A61">
          <w:rPr>
            <w:webHidden/>
          </w:rPr>
          <w:instrText xml:space="preserve"> PAGEREF _Toc160205512 \h </w:instrText>
        </w:r>
        <w:r w:rsidR="00500A61">
          <w:rPr>
            <w:webHidden/>
          </w:rPr>
        </w:r>
        <w:r w:rsidR="00500A61">
          <w:rPr>
            <w:webHidden/>
          </w:rPr>
          <w:fldChar w:fldCharType="separate"/>
        </w:r>
        <w:r w:rsidR="00500A61">
          <w:rPr>
            <w:webHidden/>
          </w:rPr>
          <w:t>14</w:t>
        </w:r>
        <w:r w:rsidR="00500A61">
          <w:rPr>
            <w:webHidden/>
          </w:rPr>
          <w:fldChar w:fldCharType="end"/>
        </w:r>
      </w:hyperlink>
    </w:p>
    <w:p w14:paraId="10CC1F29" w14:textId="589DF901" w:rsidR="00500A61" w:rsidRDefault="00000000">
      <w:pPr>
        <w:pStyle w:val="TOC1"/>
        <w:rPr>
          <w:rFonts w:asciiTheme="minorHAnsi" w:eastAsiaTheme="minorEastAsia" w:hAnsiTheme="minorHAnsi" w:cstheme="minorBidi"/>
          <w:b w:val="0"/>
          <w:kern w:val="2"/>
          <w:szCs w:val="22"/>
          <w14:ligatures w14:val="standardContextual"/>
        </w:rPr>
      </w:pPr>
      <w:hyperlink w:anchor="_Toc160205513" w:history="1">
        <w:r w:rsidR="00500A61" w:rsidRPr="0067149F">
          <w:rPr>
            <w:rStyle w:val="Hyperlink"/>
          </w:rPr>
          <w:t>8.</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False, misleading or malicious reports</w:t>
        </w:r>
        <w:r w:rsidR="00500A61">
          <w:rPr>
            <w:webHidden/>
          </w:rPr>
          <w:tab/>
        </w:r>
        <w:r w:rsidR="00500A61">
          <w:rPr>
            <w:webHidden/>
          </w:rPr>
          <w:fldChar w:fldCharType="begin"/>
        </w:r>
        <w:r w:rsidR="00500A61">
          <w:rPr>
            <w:webHidden/>
          </w:rPr>
          <w:instrText xml:space="preserve"> PAGEREF _Toc160205513 \h </w:instrText>
        </w:r>
        <w:r w:rsidR="00500A61">
          <w:rPr>
            <w:webHidden/>
          </w:rPr>
        </w:r>
        <w:r w:rsidR="00500A61">
          <w:rPr>
            <w:webHidden/>
          </w:rPr>
          <w:fldChar w:fldCharType="separate"/>
        </w:r>
        <w:r w:rsidR="00500A61">
          <w:rPr>
            <w:webHidden/>
          </w:rPr>
          <w:t>14</w:t>
        </w:r>
        <w:r w:rsidR="00500A61">
          <w:rPr>
            <w:webHidden/>
          </w:rPr>
          <w:fldChar w:fldCharType="end"/>
        </w:r>
      </w:hyperlink>
    </w:p>
    <w:p w14:paraId="01D430A7" w14:textId="685D5F5E" w:rsidR="00500A61" w:rsidRDefault="00000000">
      <w:pPr>
        <w:pStyle w:val="TOC1"/>
        <w:rPr>
          <w:rFonts w:asciiTheme="minorHAnsi" w:eastAsiaTheme="minorEastAsia" w:hAnsiTheme="minorHAnsi" w:cstheme="minorBidi"/>
          <w:b w:val="0"/>
          <w:kern w:val="2"/>
          <w:szCs w:val="22"/>
          <w14:ligatures w14:val="standardContextual"/>
        </w:rPr>
      </w:pPr>
      <w:hyperlink w:anchor="_Toc160205514" w:history="1">
        <w:r w:rsidR="00500A61" w:rsidRPr="0067149F">
          <w:rPr>
            <w:rStyle w:val="Hyperlink"/>
          </w:rPr>
          <w:t>9.</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Additional information, support and advice</w:t>
        </w:r>
        <w:r w:rsidR="00500A61">
          <w:rPr>
            <w:webHidden/>
          </w:rPr>
          <w:tab/>
        </w:r>
        <w:r w:rsidR="00500A61">
          <w:rPr>
            <w:webHidden/>
          </w:rPr>
          <w:fldChar w:fldCharType="begin"/>
        </w:r>
        <w:r w:rsidR="00500A61">
          <w:rPr>
            <w:webHidden/>
          </w:rPr>
          <w:instrText xml:space="preserve"> PAGEREF _Toc160205514 \h </w:instrText>
        </w:r>
        <w:r w:rsidR="00500A61">
          <w:rPr>
            <w:webHidden/>
          </w:rPr>
        </w:r>
        <w:r w:rsidR="00500A61">
          <w:rPr>
            <w:webHidden/>
          </w:rPr>
          <w:fldChar w:fldCharType="separate"/>
        </w:r>
        <w:r w:rsidR="00500A61">
          <w:rPr>
            <w:webHidden/>
          </w:rPr>
          <w:t>15</w:t>
        </w:r>
        <w:r w:rsidR="00500A61">
          <w:rPr>
            <w:webHidden/>
          </w:rPr>
          <w:fldChar w:fldCharType="end"/>
        </w:r>
      </w:hyperlink>
    </w:p>
    <w:p w14:paraId="445B3874" w14:textId="5E7DFCC1" w:rsidR="00500A61" w:rsidRDefault="00000000">
      <w:pPr>
        <w:pStyle w:val="TOC1"/>
        <w:rPr>
          <w:rFonts w:asciiTheme="minorHAnsi" w:eastAsiaTheme="minorEastAsia" w:hAnsiTheme="minorHAnsi" w:cstheme="minorBidi"/>
          <w:b w:val="0"/>
          <w:kern w:val="2"/>
          <w:szCs w:val="22"/>
          <w14:ligatures w14:val="standardContextual"/>
        </w:rPr>
      </w:pPr>
      <w:hyperlink w:anchor="_Toc160205515" w:history="1">
        <w:r w:rsidR="00500A61" w:rsidRPr="0067149F">
          <w:rPr>
            <w:rStyle w:val="Hyperlink"/>
          </w:rPr>
          <w:t>10.</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Related documents</w:t>
        </w:r>
        <w:r w:rsidR="00500A61">
          <w:rPr>
            <w:webHidden/>
          </w:rPr>
          <w:tab/>
        </w:r>
        <w:r w:rsidR="00500A61">
          <w:rPr>
            <w:webHidden/>
          </w:rPr>
          <w:fldChar w:fldCharType="begin"/>
        </w:r>
        <w:r w:rsidR="00500A61">
          <w:rPr>
            <w:webHidden/>
          </w:rPr>
          <w:instrText xml:space="preserve"> PAGEREF _Toc160205515 \h </w:instrText>
        </w:r>
        <w:r w:rsidR="00500A61">
          <w:rPr>
            <w:webHidden/>
          </w:rPr>
        </w:r>
        <w:r w:rsidR="00500A61">
          <w:rPr>
            <w:webHidden/>
          </w:rPr>
          <w:fldChar w:fldCharType="separate"/>
        </w:r>
        <w:r w:rsidR="00500A61">
          <w:rPr>
            <w:webHidden/>
          </w:rPr>
          <w:t>15</w:t>
        </w:r>
        <w:r w:rsidR="00500A61">
          <w:rPr>
            <w:webHidden/>
          </w:rPr>
          <w:fldChar w:fldCharType="end"/>
        </w:r>
      </w:hyperlink>
    </w:p>
    <w:p w14:paraId="7A91A669" w14:textId="162AC396" w:rsidR="00500A61" w:rsidRDefault="00000000">
      <w:pPr>
        <w:pStyle w:val="TOC1"/>
        <w:rPr>
          <w:rFonts w:asciiTheme="minorHAnsi" w:eastAsiaTheme="minorEastAsia" w:hAnsiTheme="minorHAnsi" w:cstheme="minorBidi"/>
          <w:b w:val="0"/>
          <w:kern w:val="2"/>
          <w:szCs w:val="22"/>
          <w14:ligatures w14:val="standardContextual"/>
        </w:rPr>
      </w:pPr>
      <w:hyperlink w:anchor="_Toc160205516" w:history="1">
        <w:r w:rsidR="00500A61" w:rsidRPr="0067149F">
          <w:rPr>
            <w:rStyle w:val="Hyperlink"/>
          </w:rPr>
          <w:t>11.</w:t>
        </w:r>
        <w:r w:rsidR="00500A61">
          <w:rPr>
            <w:rFonts w:asciiTheme="minorHAnsi" w:eastAsiaTheme="minorEastAsia" w:hAnsiTheme="minorHAnsi" w:cstheme="minorBidi"/>
            <w:b w:val="0"/>
            <w:kern w:val="2"/>
            <w:szCs w:val="22"/>
            <w14:ligatures w14:val="standardContextual"/>
          </w:rPr>
          <w:tab/>
        </w:r>
        <w:r w:rsidR="00500A61" w:rsidRPr="0067149F">
          <w:rPr>
            <w:rStyle w:val="Hyperlink"/>
          </w:rPr>
          <w:t>Review details</w:t>
        </w:r>
        <w:r w:rsidR="00500A61">
          <w:rPr>
            <w:webHidden/>
          </w:rPr>
          <w:tab/>
        </w:r>
        <w:r w:rsidR="00500A61">
          <w:rPr>
            <w:webHidden/>
          </w:rPr>
          <w:fldChar w:fldCharType="begin"/>
        </w:r>
        <w:r w:rsidR="00500A61">
          <w:rPr>
            <w:webHidden/>
          </w:rPr>
          <w:instrText xml:space="preserve"> PAGEREF _Toc160205516 \h </w:instrText>
        </w:r>
        <w:r w:rsidR="00500A61">
          <w:rPr>
            <w:webHidden/>
          </w:rPr>
        </w:r>
        <w:r w:rsidR="00500A61">
          <w:rPr>
            <w:webHidden/>
          </w:rPr>
          <w:fldChar w:fldCharType="separate"/>
        </w:r>
        <w:r w:rsidR="00500A61">
          <w:rPr>
            <w:webHidden/>
          </w:rPr>
          <w:t>15</w:t>
        </w:r>
        <w:r w:rsidR="00500A61">
          <w:rPr>
            <w:webHidden/>
          </w:rPr>
          <w:fldChar w:fldCharType="end"/>
        </w:r>
      </w:hyperlink>
    </w:p>
    <w:p w14:paraId="6F53D8F0" w14:textId="40AA0D0B" w:rsidR="00966366" w:rsidRPr="00C11D33" w:rsidRDefault="00D44B5C" w:rsidP="00966366">
      <w:pPr>
        <w:spacing w:before="0" w:after="0"/>
        <w:rPr>
          <w:sz w:val="20"/>
        </w:rPr>
      </w:pPr>
      <w:r>
        <w:rPr>
          <w:rFonts w:ascii="Calibri" w:hAnsi="Calibri"/>
          <w:noProof/>
        </w:rPr>
        <w:fldChar w:fldCharType="end"/>
      </w:r>
    </w:p>
    <w:p w14:paraId="629258E5" w14:textId="25C0C50A" w:rsidR="009C72B8" w:rsidRPr="00C11D33" w:rsidRDefault="00495760" w:rsidP="007A4DFD">
      <w:pPr>
        <w:pStyle w:val="Heading1"/>
        <w:numPr>
          <w:ilvl w:val="0"/>
          <w:numId w:val="16"/>
        </w:numPr>
        <w:tabs>
          <w:tab w:val="num" w:pos="567"/>
        </w:tabs>
        <w:ind w:left="567" w:hanging="567"/>
      </w:pPr>
      <w:bookmarkStart w:id="1" w:name="_Toc516042888"/>
      <w:bookmarkStart w:id="2" w:name="_Toc506566503"/>
      <w:bookmarkStart w:id="3" w:name="_Toc160205495"/>
      <w:r w:rsidRPr="00C11D33">
        <w:t>Purpose</w:t>
      </w:r>
      <w:bookmarkEnd w:id="0"/>
      <w:bookmarkEnd w:id="1"/>
      <w:bookmarkEnd w:id="2"/>
      <w:bookmarkEnd w:id="3"/>
    </w:p>
    <w:p w14:paraId="36AEE1FB" w14:textId="6C7493C2" w:rsidR="00AB660D" w:rsidRPr="00C11D33" w:rsidRDefault="00AB660D" w:rsidP="00AB660D">
      <w:r w:rsidRPr="00C11D33">
        <w:t xml:space="preserve">This </w:t>
      </w:r>
      <w:r w:rsidR="004D6037" w:rsidRPr="00C11D33">
        <w:t>procedure outlines</w:t>
      </w:r>
      <w:r w:rsidRPr="00C11D33">
        <w:t xml:space="preserve"> how</w:t>
      </w:r>
      <w:r w:rsidR="00D27A2A" w:rsidRPr="00D27A2A">
        <w:t xml:space="preserve"> workers can raise concerns and report discrimination, harassment, sexual harassment, bullying, vilification and victimisation, and how </w:t>
      </w:r>
      <w:r w:rsidR="00D27A2A" w:rsidRPr="008A1CE2">
        <w:rPr>
          <w:color w:val="FF0000"/>
        </w:rPr>
        <w:t>&lt;Insert company name&gt;</w:t>
      </w:r>
      <w:r w:rsidR="00D27A2A" w:rsidRPr="00D27A2A">
        <w:t xml:space="preserve"> will respond.</w:t>
      </w:r>
    </w:p>
    <w:p w14:paraId="5577E491" w14:textId="3BE3D2AF" w:rsidR="005A2489" w:rsidRPr="005A2489" w:rsidRDefault="005A2489" w:rsidP="005A2489">
      <w:pPr>
        <w:rPr>
          <w:color w:val="FF0000"/>
        </w:rPr>
      </w:pPr>
      <w:r w:rsidRPr="005A2489">
        <w:rPr>
          <w:color w:val="FF0000"/>
        </w:rPr>
        <w:lastRenderedPageBreak/>
        <w:t xml:space="preserve">&lt;Insert company name&gt; </w:t>
      </w:r>
      <w:r w:rsidRPr="005A2489">
        <w:t>encourages any worker who has experienced or witnessed behaviour that may constitute discrimination, harassment, sexual harassment, bullying</w:t>
      </w:r>
      <w:r w:rsidR="008A1CE2">
        <w:t>, victimisation</w:t>
      </w:r>
      <w:r w:rsidRPr="005A2489">
        <w:t xml:space="preserve"> or vilification to report the behaviour to the</w:t>
      </w:r>
      <w:r w:rsidRPr="005A2489">
        <w:rPr>
          <w:color w:val="FF0000"/>
        </w:rPr>
        <w:t xml:space="preserve"> &lt;Insert relevant manager or Contact Person here&gt; (e.g. company manager/ stage manager/ general manager/ tour manager/ director/ producer/ human resources manager/ head of department or the Complaints Person).</w:t>
      </w:r>
    </w:p>
    <w:p w14:paraId="554928AA" w14:textId="77777777" w:rsidR="005A2489" w:rsidRPr="005A2489" w:rsidRDefault="005A2489" w:rsidP="005A2489">
      <w:pPr>
        <w:rPr>
          <w:color w:val="FF0000"/>
        </w:rPr>
      </w:pPr>
      <w:r w:rsidRPr="005A2489">
        <w:rPr>
          <w:color w:val="FF0000"/>
        </w:rPr>
        <w:t xml:space="preserve">&lt;Insert company name&gt; </w:t>
      </w:r>
      <w:r w:rsidRPr="005A2489">
        <w:t xml:space="preserve">aims to respond to reports and concerns as quickly as possible. </w:t>
      </w:r>
      <w:r w:rsidRPr="005A2489">
        <w:rPr>
          <w:color w:val="FF0000"/>
        </w:rPr>
        <w:t xml:space="preserve"> </w:t>
      </w:r>
    </w:p>
    <w:p w14:paraId="039B8445" w14:textId="7AD5BD2E" w:rsidR="00A06380" w:rsidRPr="00C11D33" w:rsidRDefault="005A2489" w:rsidP="005A2489">
      <w:pPr>
        <w:rPr>
          <w:color w:val="008000"/>
        </w:rPr>
      </w:pPr>
      <w:r w:rsidRPr="005A2489">
        <w:rPr>
          <w:color w:val="FF0000"/>
        </w:rPr>
        <w:t xml:space="preserve">&lt;Insert company name&gt; </w:t>
      </w:r>
      <w:r w:rsidRPr="005A2489">
        <w:t>recognises that the conduct of a worker may be regarded on a scale from minor to extremely serious.</w:t>
      </w:r>
      <w:r w:rsidRPr="005A2489">
        <w:rPr>
          <w:color w:val="FF0000"/>
        </w:rPr>
        <w:t xml:space="preserve"> &lt;Insert company name&gt; </w:t>
      </w:r>
      <w:r w:rsidRPr="005A2489">
        <w:t xml:space="preserve">will usually deal with a report in accordance with this procedure. However, where it is considered appropriate to do so, </w:t>
      </w:r>
      <w:r w:rsidRPr="005A2489">
        <w:rPr>
          <w:color w:val="FF0000"/>
        </w:rPr>
        <w:t xml:space="preserve">&lt;Insert company name&gt; </w:t>
      </w:r>
      <w:r w:rsidRPr="005A2489">
        <w:t xml:space="preserve">may deal with the report in an alternative way, in order to resolve it in a confidential, efficient and sensitive manner. The processes to be applied in determining whether a breach has occurred, and the consequences of a breach, are at the discretion of </w:t>
      </w:r>
      <w:r w:rsidRPr="005A2489">
        <w:rPr>
          <w:color w:val="FF0000"/>
        </w:rPr>
        <w:t>&lt;Insert company name&gt;</w:t>
      </w:r>
      <w:r w:rsidR="00F54531" w:rsidRPr="00C11D33">
        <w:t xml:space="preserve">. </w:t>
      </w:r>
    </w:p>
    <w:p w14:paraId="5131A0BA" w14:textId="4CB2C154" w:rsidR="00F63ACC" w:rsidRPr="00C11D33" w:rsidRDefault="00495760" w:rsidP="007A4DFD">
      <w:pPr>
        <w:pStyle w:val="Heading1"/>
        <w:numPr>
          <w:ilvl w:val="0"/>
          <w:numId w:val="16"/>
        </w:numPr>
        <w:tabs>
          <w:tab w:val="num" w:pos="567"/>
        </w:tabs>
        <w:ind w:left="567" w:hanging="567"/>
      </w:pPr>
      <w:bookmarkStart w:id="4" w:name="_Toc505780329"/>
      <w:bookmarkStart w:id="5" w:name="_Toc516042889"/>
      <w:bookmarkStart w:id="6" w:name="_Toc506566504"/>
      <w:bookmarkStart w:id="7" w:name="_Toc160205496"/>
      <w:r w:rsidRPr="00C11D33">
        <w:t xml:space="preserve">Who </w:t>
      </w:r>
      <w:r w:rsidR="003B74B0" w:rsidRPr="00C11D33">
        <w:t>t</w:t>
      </w:r>
      <w:r w:rsidR="00C97AB8" w:rsidRPr="00C11D33">
        <w:t xml:space="preserve">his </w:t>
      </w:r>
      <w:r w:rsidR="003B74B0" w:rsidRPr="00C11D33">
        <w:t>p</w:t>
      </w:r>
      <w:r w:rsidR="002071BA" w:rsidRPr="00C11D33">
        <w:t xml:space="preserve">rocedure </w:t>
      </w:r>
      <w:r w:rsidR="003B74B0" w:rsidRPr="00C11D33">
        <w:t>a</w:t>
      </w:r>
      <w:r w:rsidR="00C97AB8" w:rsidRPr="00C11D33">
        <w:t>pplies to</w:t>
      </w:r>
      <w:bookmarkEnd w:id="4"/>
      <w:bookmarkEnd w:id="5"/>
      <w:bookmarkEnd w:id="6"/>
      <w:bookmarkEnd w:id="7"/>
    </w:p>
    <w:p w14:paraId="23769D67" w14:textId="62954373" w:rsidR="00BD0FBC" w:rsidRPr="00C11D33" w:rsidRDefault="0032181C" w:rsidP="00C11D33">
      <w:pPr>
        <w:tabs>
          <w:tab w:val="left" w:pos="3945"/>
        </w:tabs>
        <w:rPr>
          <w:rFonts w:ascii="Calibri" w:eastAsia="Cambria" w:hAnsi="Calibri"/>
        </w:rPr>
      </w:pPr>
      <w:bookmarkStart w:id="8" w:name="_Hlk505173533"/>
      <w:bookmarkStart w:id="9" w:name="_Toc503980939"/>
      <w:bookmarkStart w:id="10" w:name="_Toc504033623"/>
      <w:r w:rsidRPr="00C11D33">
        <w:rPr>
          <w:rFonts w:ascii="Calibri" w:eastAsia="Cambria" w:hAnsi="Calibri"/>
        </w:rPr>
        <w:t xml:space="preserve">This </w:t>
      </w:r>
      <w:r w:rsidR="000E3493" w:rsidRPr="00C11D33">
        <w:rPr>
          <w:rFonts w:ascii="Calibri" w:eastAsia="Cambria" w:hAnsi="Calibri"/>
        </w:rPr>
        <w:t xml:space="preserve">procedure </w:t>
      </w:r>
      <w:r w:rsidRPr="00C11D33">
        <w:rPr>
          <w:rFonts w:ascii="Calibri" w:eastAsia="Cambria" w:hAnsi="Calibri"/>
        </w:rPr>
        <w:t>applies to</w:t>
      </w:r>
      <w:r w:rsidR="00F9487F" w:rsidRPr="00BD0FBC">
        <w:rPr>
          <w:rFonts w:ascii="Calibri" w:eastAsia="Cambria" w:hAnsi="Calibri" w:cs="Arial"/>
          <w:szCs w:val="22"/>
          <w:lang w:eastAsia="en-US"/>
        </w:rPr>
        <w:t xml:space="preserve"> all workers engaged by </w:t>
      </w:r>
      <w:r w:rsidR="00F9487F" w:rsidRPr="00FF3AEF">
        <w:rPr>
          <w:rFonts w:ascii="Calibri" w:eastAsia="Cambria" w:hAnsi="Calibri" w:cs="Arial"/>
          <w:color w:val="FF0000"/>
          <w:szCs w:val="22"/>
          <w:lang w:eastAsia="en-US"/>
        </w:rPr>
        <w:t>&lt;Insert company name&gt;</w:t>
      </w:r>
      <w:r w:rsidR="00F35FCB">
        <w:rPr>
          <w:rFonts w:ascii="Calibri" w:eastAsia="Cambria" w:hAnsi="Calibri" w:cs="Arial"/>
          <w:szCs w:val="22"/>
          <w:lang w:eastAsia="en-US"/>
        </w:rPr>
        <w:t>, which</w:t>
      </w:r>
      <w:r w:rsidR="00F9487F" w:rsidRPr="00BD0FBC">
        <w:rPr>
          <w:rFonts w:ascii="Calibri" w:eastAsia="Cambria" w:hAnsi="Calibri" w:cs="Arial"/>
          <w:szCs w:val="22"/>
          <w:lang w:eastAsia="en-US"/>
        </w:rPr>
        <w:t xml:space="preserve"> include</w:t>
      </w:r>
      <w:r w:rsidR="00F35FCB">
        <w:rPr>
          <w:rFonts w:ascii="Calibri" w:eastAsia="Cambria" w:hAnsi="Calibri" w:cs="Arial"/>
          <w:szCs w:val="22"/>
          <w:lang w:eastAsia="en-US"/>
        </w:rPr>
        <w:t>s, but is not limited to</w:t>
      </w:r>
      <w:r w:rsidR="00F9487F" w:rsidRPr="00BD0FBC">
        <w:rPr>
          <w:rFonts w:ascii="Calibri" w:eastAsia="Cambria" w:hAnsi="Calibri" w:cs="Arial"/>
          <w:szCs w:val="22"/>
          <w:lang w:eastAsia="en-US"/>
        </w:rPr>
        <w:t xml:space="preserve">: </w:t>
      </w:r>
    </w:p>
    <w:p w14:paraId="5F46B42A" w14:textId="1D6008DD" w:rsidR="00497E91" w:rsidRDefault="007E2D98" w:rsidP="00497E91">
      <w:pPr>
        <w:pStyle w:val="Bullet"/>
      </w:pPr>
      <w:r>
        <w:t>c</w:t>
      </w:r>
      <w:r w:rsidR="00497E91">
        <w:t>ompany owners and board members;</w:t>
      </w:r>
    </w:p>
    <w:p w14:paraId="367A916A" w14:textId="37231401" w:rsidR="00497E91" w:rsidRDefault="007E2D98" w:rsidP="00497E91">
      <w:pPr>
        <w:pStyle w:val="Bullet"/>
      </w:pPr>
      <w:r>
        <w:t>l</w:t>
      </w:r>
      <w:r w:rsidR="00497E91">
        <w:t>eadership and management personnel (e.g. producers, promoters, CEOs, executive directors, artistic director, general managers, company managers, heads of department, human resources managers, managers, supervisors);</w:t>
      </w:r>
    </w:p>
    <w:p w14:paraId="17296767" w14:textId="75D21674" w:rsidR="00497E91" w:rsidRDefault="007E2D98" w:rsidP="00497E91">
      <w:pPr>
        <w:pStyle w:val="Bullet"/>
      </w:pPr>
      <w:r>
        <w:t>p</w:t>
      </w:r>
      <w:r w:rsidR="00497E91">
        <w:t>erforming</w:t>
      </w:r>
      <w:r w:rsidR="0013690C">
        <w:t>, p</w:t>
      </w:r>
      <w:r w:rsidR="00497E91">
        <w:t>roduction and support personnel (e.g. actors, dancers, directors, choreographers, writers, stage management, chaperones, technical crew, front of house, administration and office employee</w:t>
      </w:r>
      <w:r w:rsidR="00B82B89">
        <w:t>s</w:t>
      </w:r>
      <w:r w:rsidR="00497E91">
        <w:t>);</w:t>
      </w:r>
    </w:p>
    <w:p w14:paraId="2A70905E" w14:textId="7ACA6534" w:rsidR="00497E91" w:rsidRDefault="007E2D98" w:rsidP="00497E91">
      <w:pPr>
        <w:pStyle w:val="Bullet"/>
      </w:pPr>
      <w:r>
        <w:t>f</w:t>
      </w:r>
      <w:r w:rsidR="00497E91">
        <w:t>ull-time, part-time, seasonal and casual employees; temporary or permanent staff;</w:t>
      </w:r>
    </w:p>
    <w:p w14:paraId="3B5F3799" w14:textId="3585B5B5" w:rsidR="00497E91" w:rsidRDefault="007E2D98" w:rsidP="00497E91">
      <w:pPr>
        <w:pStyle w:val="Bullet"/>
      </w:pPr>
      <w:r>
        <w:t>j</w:t>
      </w:r>
      <w:r w:rsidR="00497E91">
        <w:t>ob candidates, including people auditioning for roles;</w:t>
      </w:r>
    </w:p>
    <w:p w14:paraId="4EE4AD11" w14:textId="309CBAFC" w:rsidR="00497E91" w:rsidRDefault="007E2D98" w:rsidP="00497E91">
      <w:pPr>
        <w:pStyle w:val="Bullet"/>
      </w:pPr>
      <w:r>
        <w:t>s</w:t>
      </w:r>
      <w:r w:rsidR="00497E91">
        <w:t>tudent placements, apprentices, work experience students/interns;</w:t>
      </w:r>
    </w:p>
    <w:p w14:paraId="35D03FC4" w14:textId="24E22983" w:rsidR="00497E91" w:rsidRDefault="007E2D98" w:rsidP="00497E91">
      <w:pPr>
        <w:pStyle w:val="Bullet"/>
      </w:pPr>
      <w:r>
        <w:t>c</w:t>
      </w:r>
      <w:r w:rsidR="00497E91">
        <w:t>ontractors, sub-contractors and secondees (e.g. casting, talent and freelance agents who have been contracted or sub-contracted for a specific purpose); and</w:t>
      </w:r>
    </w:p>
    <w:p w14:paraId="2DC85450" w14:textId="493A7937" w:rsidR="0032181C" w:rsidRPr="00C11D33" w:rsidRDefault="007E2D98" w:rsidP="00B82B89">
      <w:pPr>
        <w:pStyle w:val="Bullet"/>
      </w:pPr>
      <w:r>
        <w:t>v</w:t>
      </w:r>
      <w:r w:rsidR="00497E91">
        <w:t>olunteers and anyone working in an unpaid capacity.</w:t>
      </w:r>
    </w:p>
    <w:p w14:paraId="79574B2A" w14:textId="62FF8D5E" w:rsidR="0032181C" w:rsidRDefault="002C7057" w:rsidP="00A12947">
      <w:pPr>
        <w:tabs>
          <w:tab w:val="left" w:pos="3945"/>
        </w:tabs>
        <w:rPr>
          <w:rFonts w:ascii="Calibri" w:eastAsia="Cambria" w:hAnsi="Calibri" w:cs="Arial"/>
          <w:szCs w:val="22"/>
          <w:lang w:eastAsia="en-US"/>
        </w:rPr>
      </w:pPr>
      <w:r w:rsidRPr="00C11D33">
        <w:t>All</w:t>
      </w:r>
      <w:r>
        <w:rPr>
          <w:rFonts w:ascii="Calibri" w:eastAsia="Cambria" w:hAnsi="Calibri" w:cs="Arial"/>
          <w:szCs w:val="22"/>
          <w:lang w:eastAsia="en-US"/>
        </w:rPr>
        <w:t xml:space="preserve"> </w:t>
      </w:r>
      <w:r w:rsidR="00F9487F">
        <w:rPr>
          <w:rFonts w:ascii="Calibri" w:eastAsia="Cambria" w:hAnsi="Calibri" w:cs="Arial"/>
          <w:szCs w:val="22"/>
          <w:lang w:eastAsia="en-US"/>
        </w:rPr>
        <w:t>workers</w:t>
      </w:r>
      <w:r w:rsidR="00F9487F" w:rsidRPr="003B0364">
        <w:rPr>
          <w:rFonts w:ascii="Calibri" w:eastAsia="Cambria" w:hAnsi="Calibri" w:cs="Arial"/>
          <w:szCs w:val="22"/>
          <w:lang w:eastAsia="en-US"/>
        </w:rPr>
        <w:t xml:space="preserve"> </w:t>
      </w:r>
      <w:r w:rsidR="0032181C" w:rsidRPr="003B0364">
        <w:rPr>
          <w:rFonts w:ascii="Calibri" w:eastAsia="Cambria" w:hAnsi="Calibri" w:cs="Arial"/>
          <w:szCs w:val="22"/>
          <w:lang w:eastAsia="en-US"/>
        </w:rPr>
        <w:t>must comply with th</w:t>
      </w:r>
      <w:r w:rsidR="000E3493">
        <w:rPr>
          <w:rFonts w:ascii="Calibri" w:eastAsia="Cambria" w:hAnsi="Calibri" w:cs="Arial"/>
          <w:szCs w:val="22"/>
          <w:lang w:eastAsia="en-US"/>
        </w:rPr>
        <w:t>e</w:t>
      </w:r>
      <w:r w:rsidR="0032181C" w:rsidRPr="003B0364">
        <w:rPr>
          <w:rFonts w:ascii="Calibri" w:eastAsia="Cambria" w:hAnsi="Calibri" w:cs="Arial"/>
          <w:szCs w:val="22"/>
          <w:lang w:eastAsia="en-US"/>
        </w:rPr>
        <w:t xml:space="preserve"> </w:t>
      </w:r>
      <w:r w:rsidR="000E3493">
        <w:rPr>
          <w:rFonts w:ascii="Calibri" w:eastAsia="Cambria" w:hAnsi="Calibri" w:cs="Arial"/>
          <w:szCs w:val="22"/>
          <w:lang w:eastAsia="en-US"/>
        </w:rPr>
        <w:t>procedures</w:t>
      </w:r>
      <w:r w:rsidR="000E3493" w:rsidRPr="003B0364">
        <w:rPr>
          <w:rFonts w:ascii="Calibri" w:eastAsia="Cambria" w:hAnsi="Calibri" w:cs="Arial"/>
          <w:szCs w:val="22"/>
          <w:lang w:eastAsia="en-US"/>
        </w:rPr>
        <w:t xml:space="preserve"> </w:t>
      </w:r>
      <w:r w:rsidR="000E3493">
        <w:rPr>
          <w:rFonts w:ascii="Calibri" w:eastAsia="Cambria" w:hAnsi="Calibri" w:cs="Arial"/>
          <w:szCs w:val="22"/>
          <w:lang w:eastAsia="en-US"/>
        </w:rPr>
        <w:t>set out in this document, which may be</w:t>
      </w:r>
      <w:r w:rsidR="0032181C" w:rsidRPr="003B0364">
        <w:rPr>
          <w:rFonts w:ascii="Calibri" w:eastAsia="Cambria" w:hAnsi="Calibri" w:cs="Arial"/>
          <w:szCs w:val="22"/>
          <w:lang w:eastAsia="en-US"/>
        </w:rPr>
        <w:t xml:space="preserve"> amended from time to time.</w:t>
      </w:r>
    </w:p>
    <w:p w14:paraId="5EA7CAF2" w14:textId="55EB84FC" w:rsidR="0032181C" w:rsidRPr="00D05797" w:rsidRDefault="0032181C" w:rsidP="00A12947">
      <w:pPr>
        <w:tabs>
          <w:tab w:val="left" w:pos="3945"/>
        </w:tabs>
        <w:rPr>
          <w:rFonts w:ascii="Calibri" w:eastAsia="Cambria" w:hAnsi="Calibri" w:cs="Arial"/>
          <w:szCs w:val="22"/>
          <w:lang w:eastAsia="en-US"/>
        </w:rPr>
      </w:pPr>
      <w:r w:rsidRPr="00C11D33">
        <w:t xml:space="preserve">This </w:t>
      </w:r>
      <w:r w:rsidR="000E3493" w:rsidRPr="00C11D33">
        <w:t xml:space="preserve">procedure </w:t>
      </w:r>
      <w:r w:rsidRPr="00C11D33">
        <w:t xml:space="preserve">extends to every associated entity of </w:t>
      </w:r>
      <w:r w:rsidR="002C51AB" w:rsidRPr="00FF3AEF">
        <w:rPr>
          <w:color w:val="FF0000"/>
        </w:rPr>
        <w:t>&lt;Insert</w:t>
      </w:r>
      <w:r w:rsidR="002C51AB" w:rsidRPr="00C11D33">
        <w:rPr>
          <w:color w:val="FF0000"/>
        </w:rPr>
        <w:t xml:space="preserve"> company </w:t>
      </w:r>
      <w:r w:rsidR="002C51AB" w:rsidRPr="00FF3AEF">
        <w:rPr>
          <w:color w:val="FF0000"/>
        </w:rPr>
        <w:t>name&gt;</w:t>
      </w:r>
      <w:r w:rsidR="00F35FCB" w:rsidRPr="00FF3AEF">
        <w:rPr>
          <w:color w:val="FF0000"/>
        </w:rPr>
        <w:t xml:space="preserve"> </w:t>
      </w:r>
      <w:r>
        <w:t>with</w:t>
      </w:r>
      <w:r w:rsidR="002C51AB">
        <w:t>in</w:t>
      </w:r>
      <w:r w:rsidRPr="00C11D33">
        <w:t xml:space="preserve"> the meaning of </w:t>
      </w:r>
      <w:r w:rsidR="002C51AB">
        <w:t>s</w:t>
      </w:r>
      <w:r>
        <w:t>ection</w:t>
      </w:r>
      <w:r w:rsidRPr="00C11D33">
        <w:t xml:space="preserve"> 50AAA of the </w:t>
      </w:r>
      <w:r w:rsidRPr="00C11D33">
        <w:rPr>
          <w:i/>
        </w:rPr>
        <w:t xml:space="preserve">Corporations Act 2001 </w:t>
      </w:r>
      <w:r w:rsidRPr="000B7010">
        <w:t>(Cth)</w:t>
      </w:r>
      <w:r w:rsidRPr="00C11D33">
        <w:t>.</w:t>
      </w:r>
    </w:p>
    <w:p w14:paraId="44F6EC70" w14:textId="77777777" w:rsidR="00245ABE" w:rsidRPr="00245ABE" w:rsidRDefault="00245ABE" w:rsidP="002E7FA1">
      <w:pPr>
        <w:pStyle w:val="Heading1"/>
        <w:numPr>
          <w:ilvl w:val="0"/>
          <w:numId w:val="16"/>
        </w:numPr>
        <w:tabs>
          <w:tab w:val="num" w:pos="567"/>
        </w:tabs>
        <w:ind w:left="567" w:hanging="567"/>
      </w:pPr>
      <w:bookmarkStart w:id="11" w:name="_Toc160205497"/>
      <w:bookmarkEnd w:id="8"/>
      <w:r w:rsidRPr="00245ABE">
        <w:t>Making a report</w:t>
      </w:r>
      <w:bookmarkEnd w:id="11"/>
    </w:p>
    <w:p w14:paraId="11EAB154" w14:textId="2B04EAD0" w:rsidR="000002D2" w:rsidRPr="00534A9D" w:rsidRDefault="000002D2" w:rsidP="007A4DFD">
      <w:pPr>
        <w:pStyle w:val="Heading2"/>
        <w:numPr>
          <w:ilvl w:val="1"/>
          <w:numId w:val="16"/>
        </w:numPr>
        <w:ind w:left="567" w:hanging="567"/>
      </w:pPr>
      <w:bookmarkStart w:id="12" w:name="_Toc505780332"/>
      <w:bookmarkStart w:id="13" w:name="_Toc516042892"/>
      <w:bookmarkStart w:id="14" w:name="_Toc506566507"/>
      <w:bookmarkStart w:id="15" w:name="_Toc160205498"/>
      <w:r w:rsidRPr="00534A9D">
        <w:t xml:space="preserve">Who can raise a </w:t>
      </w:r>
      <w:r w:rsidR="005079E4" w:rsidRPr="005079E4">
        <w:t>concern or make a report</w:t>
      </w:r>
      <w:r w:rsidRPr="00534A9D">
        <w:t>?</w:t>
      </w:r>
      <w:bookmarkEnd w:id="12"/>
      <w:bookmarkEnd w:id="13"/>
      <w:bookmarkEnd w:id="14"/>
      <w:bookmarkEnd w:id="15"/>
      <w:r w:rsidRPr="00534A9D">
        <w:t xml:space="preserve"> </w:t>
      </w:r>
    </w:p>
    <w:p w14:paraId="06BDE39D" w14:textId="4F1D47C2" w:rsidR="008C31E3" w:rsidRPr="008C31E3" w:rsidRDefault="008C31E3" w:rsidP="008C31E3">
      <w:pPr>
        <w:tabs>
          <w:tab w:val="left" w:pos="3945"/>
        </w:tabs>
      </w:pPr>
      <w:bookmarkStart w:id="16" w:name="_Toc505780333"/>
      <w:bookmarkStart w:id="17" w:name="_Toc516042893"/>
      <w:bookmarkStart w:id="18" w:name="_Toc506566508"/>
      <w:r w:rsidRPr="008C31E3">
        <w:t xml:space="preserve">Any worker can raise a concern or make a report if they believe they have witnessed or experienced discrimination, harassment, sexual harassment, bullying, vilification or victimisation, or believe that there may have been a breach of </w:t>
      </w:r>
      <w:r w:rsidRPr="008C31E3">
        <w:rPr>
          <w:color w:val="FF0000"/>
        </w:rPr>
        <w:t>&lt;Insert company name&gt;</w:t>
      </w:r>
      <w:r w:rsidRPr="008C31E3">
        <w:t>’s Workplace Discrimination, Harassment, Sexual Harassment</w:t>
      </w:r>
      <w:r w:rsidR="00545E9C">
        <w:t>,</w:t>
      </w:r>
      <w:r w:rsidRPr="008C31E3">
        <w:t xml:space="preserve"> Bullying and Victimisation Policy.</w:t>
      </w:r>
    </w:p>
    <w:p w14:paraId="3DD1C0B9" w14:textId="77777777" w:rsidR="008C31E3" w:rsidRPr="008C31E3" w:rsidRDefault="008C31E3" w:rsidP="008C31E3">
      <w:pPr>
        <w:tabs>
          <w:tab w:val="left" w:pos="3945"/>
        </w:tabs>
      </w:pPr>
    </w:p>
    <w:p w14:paraId="5D1C5647" w14:textId="58928475" w:rsidR="008C31E3" w:rsidRDefault="008C31E3" w:rsidP="008C31E3">
      <w:pPr>
        <w:tabs>
          <w:tab w:val="left" w:pos="3945"/>
        </w:tabs>
      </w:pPr>
      <w:r w:rsidRPr="008C31E3">
        <w:t xml:space="preserve">This Complaints Handling and Investigation Procedure only applies to reports about potential breaches of </w:t>
      </w:r>
      <w:r w:rsidRPr="008C31E3">
        <w:rPr>
          <w:color w:val="FF0000"/>
        </w:rPr>
        <w:t>&lt;Insert company name&gt;</w:t>
      </w:r>
      <w:r w:rsidRPr="008C31E3">
        <w:t>’s Workplace Discrimination, Harassment, Sexual Harassment</w:t>
      </w:r>
      <w:r w:rsidR="000220D8">
        <w:t>, Victimisation</w:t>
      </w:r>
      <w:r w:rsidRPr="008C31E3">
        <w:t xml:space="preserve"> and Bullying Policy.</w:t>
      </w:r>
    </w:p>
    <w:p w14:paraId="4AE59016" w14:textId="2BF8AB76" w:rsidR="000002D2" w:rsidRPr="00534A9D" w:rsidRDefault="00CC3CE6" w:rsidP="008C31E3">
      <w:pPr>
        <w:pStyle w:val="Heading2"/>
        <w:numPr>
          <w:ilvl w:val="1"/>
          <w:numId w:val="16"/>
        </w:numPr>
        <w:ind w:left="567" w:hanging="567"/>
      </w:pPr>
      <w:bookmarkStart w:id="19" w:name="_Toc160205499"/>
      <w:r>
        <w:t xml:space="preserve">How to raise a </w:t>
      </w:r>
      <w:bookmarkEnd w:id="16"/>
      <w:bookmarkEnd w:id="17"/>
      <w:bookmarkEnd w:id="18"/>
      <w:r w:rsidR="004E0623" w:rsidRPr="004E0623">
        <w:t>concern or make a report</w:t>
      </w:r>
      <w:bookmarkEnd w:id="19"/>
    </w:p>
    <w:p w14:paraId="048C89D8" w14:textId="77777777" w:rsidR="00E56F9C" w:rsidRDefault="00E56F9C" w:rsidP="00E56F9C">
      <w:pPr>
        <w:tabs>
          <w:tab w:val="left" w:pos="3945"/>
        </w:tabs>
      </w:pPr>
      <w:r>
        <w:t xml:space="preserve">Reports can be made to </w:t>
      </w:r>
      <w:r w:rsidRPr="00572515">
        <w:rPr>
          <w:color w:val="FF0000"/>
        </w:rPr>
        <w:t>&lt;Insert company name&gt;</w:t>
      </w:r>
      <w:r>
        <w:t xml:space="preserve"> or an external body. Reporters may make a report or complaint through whichever channel they choose.    </w:t>
      </w:r>
    </w:p>
    <w:p w14:paraId="33458E19" w14:textId="77777777" w:rsidR="00E56F9C" w:rsidRDefault="00E56F9C" w:rsidP="00E56F9C">
      <w:pPr>
        <w:tabs>
          <w:tab w:val="left" w:pos="3945"/>
        </w:tabs>
      </w:pPr>
      <w:r>
        <w:t xml:space="preserve">Workers are encouraged to raise any concerns or report with </w:t>
      </w:r>
      <w:r w:rsidRPr="00572515">
        <w:rPr>
          <w:color w:val="FF0000"/>
        </w:rPr>
        <w:t>&lt;Insert relevant manager or Contact Person here&gt;</w:t>
      </w:r>
      <w:r>
        <w:t xml:space="preserve"> so that </w:t>
      </w:r>
      <w:r w:rsidRPr="00572515">
        <w:rPr>
          <w:color w:val="FF0000"/>
        </w:rPr>
        <w:t>&lt;Insert company name&gt;</w:t>
      </w:r>
      <w:r>
        <w:t xml:space="preserve"> can provide the worker with support, and consider whether it is appropriate to take steps to address the conduct and prevent risks to the health, safety and wellbeing of any person. Where </w:t>
      </w:r>
      <w:r w:rsidRPr="00572515">
        <w:rPr>
          <w:color w:val="FF0000"/>
        </w:rPr>
        <w:t>&lt;Insert relevant manager or Contact Person here&gt;</w:t>
      </w:r>
      <w:r>
        <w:t xml:space="preserve"> is unavailable or it is not appropriate for them to be involved in the process, the reporter should contact </w:t>
      </w:r>
      <w:r w:rsidRPr="00572515">
        <w:rPr>
          <w:color w:val="FF0000"/>
        </w:rPr>
        <w:t>&lt;Insert alternative manager or Contact Person here&gt;</w:t>
      </w:r>
      <w:r>
        <w:t>.</w:t>
      </w:r>
    </w:p>
    <w:p w14:paraId="744844C2" w14:textId="77777777" w:rsidR="00E56F9C" w:rsidRDefault="00E56F9C" w:rsidP="00E56F9C">
      <w:pPr>
        <w:tabs>
          <w:tab w:val="left" w:pos="3945"/>
        </w:tabs>
      </w:pPr>
      <w:r>
        <w:t xml:space="preserve">Before making a report, a worker may wish to seek guidance from </w:t>
      </w:r>
      <w:r w:rsidRPr="00572515">
        <w:rPr>
          <w:color w:val="FF0000"/>
        </w:rPr>
        <w:t>&lt;Insert relevant manager, Contact Person or Complaints Person here&gt;</w:t>
      </w:r>
      <w:r>
        <w:t xml:space="preserve">, who can provide them with general information about their options and the supports available. </w:t>
      </w:r>
    </w:p>
    <w:p w14:paraId="17E51760" w14:textId="77777777" w:rsidR="00E56F9C" w:rsidRDefault="00E56F9C" w:rsidP="00E56F9C">
      <w:pPr>
        <w:tabs>
          <w:tab w:val="left" w:pos="3945"/>
        </w:tabs>
      </w:pPr>
      <w:r>
        <w:t>There is no time limit for a person to report discrimination, harassment, sexual harassment, bullying, vilification or victimisation to</w:t>
      </w:r>
      <w:r w:rsidRPr="00572515">
        <w:rPr>
          <w:color w:val="FF0000"/>
        </w:rPr>
        <w:t xml:space="preserve"> &lt;Insert company name&gt;</w:t>
      </w:r>
      <w:r>
        <w:t xml:space="preserve">. However, workers are encouraged to report concerns promptly as </w:t>
      </w:r>
      <w:r w:rsidRPr="00572515">
        <w:rPr>
          <w:color w:val="FF0000"/>
        </w:rPr>
        <w:t>&lt;Insert company name&gt;</w:t>
      </w:r>
      <w:r>
        <w:t>’s ability to effectively respond to and prevent the alleged conduct will diminish over time.</w:t>
      </w:r>
    </w:p>
    <w:p w14:paraId="0A25D7CE" w14:textId="77777777" w:rsidR="00E56F9C" w:rsidRDefault="00E56F9C" w:rsidP="00E56F9C">
      <w:pPr>
        <w:tabs>
          <w:tab w:val="left" w:pos="3945"/>
        </w:tabs>
      </w:pPr>
      <w:r>
        <w:t>If a worker does not feel comfortable raising a report with &lt;</w:t>
      </w:r>
      <w:r w:rsidRPr="00572515">
        <w:rPr>
          <w:color w:val="FF0000"/>
        </w:rPr>
        <w:t>Insert relevant manager, Contact Person or Complaints Person here&gt;</w:t>
      </w:r>
      <w:r>
        <w:t>, they may wish to seek independent guidance from and/or report the alleged conduct to one of the following organisations:</w:t>
      </w:r>
    </w:p>
    <w:p w14:paraId="449BEA1E" w14:textId="77777777" w:rsidR="00E56F9C" w:rsidRDefault="00E56F9C" w:rsidP="00572515">
      <w:pPr>
        <w:pStyle w:val="Bullet"/>
      </w:pPr>
      <w:r>
        <w:t>Australian Human Rights Commission;</w:t>
      </w:r>
    </w:p>
    <w:p w14:paraId="2C7169A6" w14:textId="77777777" w:rsidR="00E56F9C" w:rsidRDefault="00E56F9C" w:rsidP="00572515">
      <w:pPr>
        <w:pStyle w:val="Bullet"/>
      </w:pPr>
      <w:r>
        <w:t>Anti-Discrimination New South Wales;</w:t>
      </w:r>
    </w:p>
    <w:p w14:paraId="15EEDC99" w14:textId="77777777" w:rsidR="00E56F9C" w:rsidRDefault="00E56F9C" w:rsidP="00572515">
      <w:pPr>
        <w:pStyle w:val="Bullet"/>
      </w:pPr>
      <w:r>
        <w:t>Victorian Equal Opportunity and Human Rights Commission;</w:t>
      </w:r>
    </w:p>
    <w:p w14:paraId="0791A484" w14:textId="77777777" w:rsidR="00E56F9C" w:rsidRDefault="00E56F9C" w:rsidP="00572515">
      <w:pPr>
        <w:pStyle w:val="Bullet"/>
      </w:pPr>
      <w:r>
        <w:t>Anti-discrimination Commission Queensland;</w:t>
      </w:r>
    </w:p>
    <w:p w14:paraId="796101A4" w14:textId="77777777" w:rsidR="00E56F9C" w:rsidRDefault="00E56F9C" w:rsidP="00572515">
      <w:pPr>
        <w:pStyle w:val="Bullet"/>
      </w:pPr>
      <w:r>
        <w:t>Equal Opportunity Commission Western Australia;</w:t>
      </w:r>
    </w:p>
    <w:p w14:paraId="1988D86E" w14:textId="77777777" w:rsidR="00E56F9C" w:rsidRDefault="00E56F9C" w:rsidP="00572515">
      <w:pPr>
        <w:pStyle w:val="Bullet"/>
      </w:pPr>
      <w:r>
        <w:t>South Australian Equal Opportunity Commission;</w:t>
      </w:r>
    </w:p>
    <w:p w14:paraId="31E3C483" w14:textId="77777777" w:rsidR="00E56F9C" w:rsidRDefault="00E56F9C" w:rsidP="00572515">
      <w:pPr>
        <w:pStyle w:val="Bullet"/>
      </w:pPr>
      <w:r>
        <w:t>Equal Opportunity Tasmania;</w:t>
      </w:r>
    </w:p>
    <w:p w14:paraId="09F6932F" w14:textId="77777777" w:rsidR="00E56F9C" w:rsidRDefault="00E56F9C" w:rsidP="00572515">
      <w:pPr>
        <w:pStyle w:val="Bullet"/>
      </w:pPr>
      <w:r>
        <w:t>ACT Human Rights Commission;</w:t>
      </w:r>
    </w:p>
    <w:p w14:paraId="53793163" w14:textId="77777777" w:rsidR="00E56F9C" w:rsidRDefault="00E56F9C" w:rsidP="00572515">
      <w:pPr>
        <w:pStyle w:val="Bullet"/>
      </w:pPr>
      <w:r>
        <w:t>Northern Territory Anti-Discrimination Commission;</w:t>
      </w:r>
    </w:p>
    <w:p w14:paraId="6B688F75" w14:textId="77777777" w:rsidR="00E56F9C" w:rsidRDefault="00E56F9C" w:rsidP="00572515">
      <w:pPr>
        <w:pStyle w:val="Bullet"/>
      </w:pPr>
      <w:r>
        <w:t>Fair Work Commission (for reports related to discrimination, bullying and sexual harassment);</w:t>
      </w:r>
    </w:p>
    <w:p w14:paraId="25547C4F" w14:textId="77777777" w:rsidR="00E56F9C" w:rsidRDefault="00E56F9C" w:rsidP="00572515">
      <w:pPr>
        <w:pStyle w:val="Bullet"/>
      </w:pPr>
      <w:r>
        <w:t>Relevant union (e.g. Media, Entertainment and Arts Alliance); or</w:t>
      </w:r>
    </w:p>
    <w:p w14:paraId="35319F78" w14:textId="77777777" w:rsidR="00E56F9C" w:rsidRDefault="00E56F9C" w:rsidP="00572515">
      <w:pPr>
        <w:pStyle w:val="Bullet"/>
      </w:pPr>
      <w:r>
        <w:t>The police (if the allegations are of a criminal nature such as physical or sexual assault).</w:t>
      </w:r>
    </w:p>
    <w:p w14:paraId="0C50F9A7" w14:textId="77777777" w:rsidR="00E56F9C" w:rsidRDefault="00E56F9C" w:rsidP="00E56F9C">
      <w:pPr>
        <w:tabs>
          <w:tab w:val="left" w:pos="3945"/>
        </w:tabs>
      </w:pPr>
      <w:r>
        <w:t xml:space="preserve">While workers may choose to raise a concern or report with one of the organisations listed above, it is </w:t>
      </w:r>
      <w:r w:rsidRPr="00572515">
        <w:rPr>
          <w:color w:val="FF0000"/>
        </w:rPr>
        <w:t>&lt;Insert company name&gt;</w:t>
      </w:r>
      <w:r>
        <w:t xml:space="preserve">’s preference that any concern or report is raised internally with the </w:t>
      </w:r>
      <w:r>
        <w:lastRenderedPageBreak/>
        <w:t xml:space="preserve">appropriate person in the first instance, so that </w:t>
      </w:r>
      <w:r w:rsidRPr="00572515">
        <w:rPr>
          <w:color w:val="FF0000"/>
        </w:rPr>
        <w:t>&lt;Insert company name&gt;</w:t>
      </w:r>
      <w:r>
        <w:t xml:space="preserve"> can take prompt steps to support the reporter, prevent and address the conduct.</w:t>
      </w:r>
    </w:p>
    <w:p w14:paraId="4B445631" w14:textId="77777777" w:rsidR="00E56F9C" w:rsidRDefault="00E56F9C" w:rsidP="00E56F9C">
      <w:pPr>
        <w:tabs>
          <w:tab w:val="left" w:pos="3945"/>
        </w:tabs>
      </w:pPr>
      <w:r>
        <w:t xml:space="preserve">Workers may raise concerns or make reports verbally or in writing. Depending on the nature of the report, </w:t>
      </w:r>
      <w:r w:rsidRPr="00572515">
        <w:rPr>
          <w:color w:val="FF0000"/>
        </w:rPr>
        <w:t>&lt;Insert relevant manager or Contact Person here&gt;</w:t>
      </w:r>
      <w:r>
        <w:t xml:space="preserve"> may ask the reporter to document the report in writing (e.g. in an email or using </w:t>
      </w:r>
      <w:r w:rsidRPr="00572515">
        <w:rPr>
          <w:color w:val="FF0000"/>
        </w:rPr>
        <w:t>&lt;Insert company name&gt;</w:t>
      </w:r>
      <w:r>
        <w:t>’s complaint form), or provide them with a summary of what was reported.</w:t>
      </w:r>
    </w:p>
    <w:p w14:paraId="38603BF9" w14:textId="04BF2126" w:rsidR="00CC3CE6" w:rsidRPr="00C11D33" w:rsidRDefault="00E56F9C" w:rsidP="00E56F9C">
      <w:pPr>
        <w:tabs>
          <w:tab w:val="left" w:pos="3945"/>
        </w:tabs>
      </w:pPr>
      <w:r>
        <w:t xml:space="preserve">If a worker makes a complaint or report to an external body, it may be appropriate for </w:t>
      </w:r>
      <w:r w:rsidRPr="00572515">
        <w:rPr>
          <w:color w:val="FF0000"/>
        </w:rPr>
        <w:t>&lt;Insert company name&gt;</w:t>
      </w:r>
      <w:r>
        <w:t xml:space="preserve"> to suspend this procedure while that process is ongoing (e.g. if the matter involves criminal allegations, the </w:t>
      </w:r>
      <w:r w:rsidRPr="00572515">
        <w:rPr>
          <w:color w:val="FF0000"/>
        </w:rPr>
        <w:t>&lt;Insert company name&gt;</w:t>
      </w:r>
      <w:r>
        <w:t xml:space="preserve"> should seek approval from Police before proceeding with its response to the </w:t>
      </w:r>
      <w:r w:rsidR="00572515">
        <w:t>r</w:t>
      </w:r>
      <w:r>
        <w:t xml:space="preserve">eport).  However, the </w:t>
      </w:r>
      <w:r w:rsidRPr="00572515">
        <w:rPr>
          <w:color w:val="FF0000"/>
        </w:rPr>
        <w:t>&lt;Insert company name&gt;</w:t>
      </w:r>
      <w:r>
        <w:t xml:space="preserve"> may still take steps to address and prevent the alleged conduc</w:t>
      </w:r>
      <w:r w:rsidR="00572515">
        <w:t>t</w:t>
      </w:r>
      <w:r w:rsidR="00CC3CE6" w:rsidRPr="00C11D33">
        <w:t xml:space="preserve">. </w:t>
      </w:r>
    </w:p>
    <w:p w14:paraId="61A03C84" w14:textId="77777777" w:rsidR="000717CD" w:rsidRPr="000717CD" w:rsidRDefault="000717CD" w:rsidP="002E7FA1">
      <w:pPr>
        <w:pStyle w:val="Heading1"/>
        <w:numPr>
          <w:ilvl w:val="0"/>
          <w:numId w:val="16"/>
        </w:numPr>
        <w:tabs>
          <w:tab w:val="num" w:pos="567"/>
        </w:tabs>
        <w:ind w:left="567" w:hanging="567"/>
      </w:pPr>
      <w:bookmarkStart w:id="20" w:name="_Ref160204549"/>
      <w:bookmarkStart w:id="21" w:name="_Toc160205500"/>
      <w:bookmarkStart w:id="22" w:name="_Toc505780334"/>
      <w:bookmarkStart w:id="23" w:name="_Toc516042894"/>
      <w:bookmarkStart w:id="24" w:name="_Toc506566509"/>
      <w:r w:rsidRPr="000717CD">
        <w:t>Precautionary measures</w:t>
      </w:r>
      <w:bookmarkEnd w:id="20"/>
      <w:bookmarkEnd w:id="21"/>
    </w:p>
    <w:p w14:paraId="59098DEB" w14:textId="77777777" w:rsidR="002E7FA1" w:rsidRDefault="002E7FA1" w:rsidP="002E7FA1">
      <w:r w:rsidRPr="002E7FA1">
        <w:rPr>
          <w:color w:val="FF0000"/>
        </w:rPr>
        <w:t>&lt;Insert company name&gt;</w:t>
      </w:r>
      <w:r>
        <w:t xml:space="preserve"> may put in place temporary or permanent precautionary measures in response to an alleged or anticipated incident of discrimination, harassment, sexual harassment, bullying, vilification or victimisation to protect the health, wellbeing and safety of all workers. </w:t>
      </w:r>
    </w:p>
    <w:p w14:paraId="4813FAFE" w14:textId="0143BD33" w:rsidR="002E7FA1" w:rsidRDefault="002E7FA1" w:rsidP="002E7FA1">
      <w:r>
        <w:t xml:space="preserve">The </w:t>
      </w:r>
      <w:r w:rsidRPr="002E7FA1">
        <w:rPr>
          <w:color w:val="FF0000"/>
        </w:rPr>
        <w:t>&lt;Insert relevant manager, Complaints Person or Contact Person here&gt;</w:t>
      </w:r>
      <w:r>
        <w:t xml:space="preserve"> may consult with the</w:t>
      </w:r>
      <w:r w:rsidR="006C2217">
        <w:t xml:space="preserve"> </w:t>
      </w:r>
      <w:r w:rsidRPr="006C2217">
        <w:rPr>
          <w:color w:val="FF0000"/>
        </w:rPr>
        <w:t>&lt;Insert relevant manager&gt;</w:t>
      </w:r>
      <w:r>
        <w:t xml:space="preserve"> or their delegate about precautionary measures. Precautionary measures may include (but are not limited to):</w:t>
      </w:r>
    </w:p>
    <w:p w14:paraId="6B285833" w14:textId="1FB99346" w:rsidR="002E7FA1" w:rsidRDefault="002E7FA1" w:rsidP="002E7FA1">
      <w:pPr>
        <w:pStyle w:val="Bullet"/>
      </w:pPr>
      <w:r>
        <w:t>restricting the respondent’s access to the premises or property;</w:t>
      </w:r>
    </w:p>
    <w:p w14:paraId="05CC9F48" w14:textId="1C034075" w:rsidR="002E7FA1" w:rsidRDefault="002E7FA1" w:rsidP="002E7FA1">
      <w:pPr>
        <w:pStyle w:val="Bullet"/>
      </w:pPr>
      <w:r>
        <w:t xml:space="preserve">suspending a person from the work; </w:t>
      </w:r>
      <w:r w:rsidR="001726B4">
        <w:t>and/or</w:t>
      </w:r>
    </w:p>
    <w:p w14:paraId="16073F49" w14:textId="7FBA3A1E" w:rsidR="002E7FA1" w:rsidRDefault="002E7FA1" w:rsidP="002E7FA1">
      <w:pPr>
        <w:pStyle w:val="Bullet"/>
      </w:pPr>
      <w:r>
        <w:t xml:space="preserve">relocating the respondent (or the person who experienced the alleged conduct, on their request) to minimise interactions between the respondent and the person who experienced the alleged conduct. </w:t>
      </w:r>
    </w:p>
    <w:p w14:paraId="311AA0B8" w14:textId="1E28740A" w:rsidR="00CB1266" w:rsidRDefault="002E7FA1" w:rsidP="002E7FA1">
      <w:r>
        <w:t>Precautionary measures are not a penalty or sanction.</w:t>
      </w:r>
    </w:p>
    <w:p w14:paraId="3E7CD8D9" w14:textId="77777777" w:rsidR="00C21E60" w:rsidRDefault="00C21E60" w:rsidP="00C21E60">
      <w:pPr>
        <w:pStyle w:val="Heading1"/>
        <w:numPr>
          <w:ilvl w:val="0"/>
          <w:numId w:val="16"/>
        </w:numPr>
        <w:tabs>
          <w:tab w:val="num" w:pos="567"/>
        </w:tabs>
        <w:ind w:left="567" w:hanging="567"/>
      </w:pPr>
      <w:bookmarkStart w:id="25" w:name="_Ref160204559"/>
      <w:bookmarkStart w:id="26" w:name="_Toc160205501"/>
      <w:r w:rsidRPr="00C21E60">
        <w:t>Immediate steps to support the parties</w:t>
      </w:r>
      <w:bookmarkEnd w:id="25"/>
      <w:bookmarkEnd w:id="26"/>
    </w:p>
    <w:p w14:paraId="5EB37342" w14:textId="77777777" w:rsidR="004571D4" w:rsidRDefault="004571D4" w:rsidP="004571D4">
      <w:r w:rsidRPr="004571D4">
        <w:rPr>
          <w:color w:val="FF0000"/>
        </w:rPr>
        <w:t>&lt;Insert company name&gt;</w:t>
      </w:r>
      <w:r>
        <w:t xml:space="preserve"> may take immediate steps to support and protect the reporter and other relevant parties in relation to alleged conduct. This may include:</w:t>
      </w:r>
    </w:p>
    <w:p w14:paraId="25599155" w14:textId="163603F0" w:rsidR="004571D4" w:rsidRDefault="004571D4" w:rsidP="004571D4">
      <w:pPr>
        <w:pStyle w:val="Bullet"/>
      </w:pPr>
      <w:r>
        <w:t>providing referrals to medical, counselling or support services</w:t>
      </w:r>
      <w:r w:rsidR="001726B4">
        <w:t>;</w:t>
      </w:r>
    </w:p>
    <w:p w14:paraId="78293900" w14:textId="011E44A4" w:rsidR="004571D4" w:rsidRDefault="004571D4" w:rsidP="004571D4">
      <w:pPr>
        <w:pStyle w:val="Bullet"/>
      </w:pPr>
      <w:r>
        <w:t>supporting the person affected to report the matter to the police where there is a serious or ongoing risk to the health, safety or wellbeing of any person; and/or</w:t>
      </w:r>
    </w:p>
    <w:p w14:paraId="0926D3F8" w14:textId="013BFD88" w:rsidR="00C21E60" w:rsidRPr="00C21E60" w:rsidRDefault="004571D4" w:rsidP="004571D4">
      <w:pPr>
        <w:pStyle w:val="Bullet"/>
      </w:pPr>
      <w:r>
        <w:t>temporary changes to work arrangements, including to supervision and reporting.</w:t>
      </w:r>
    </w:p>
    <w:p w14:paraId="62F3C758" w14:textId="770E5C41" w:rsidR="00561895" w:rsidRPr="00B07A12" w:rsidRDefault="00561895" w:rsidP="007A4DFD">
      <w:pPr>
        <w:pStyle w:val="Heading1"/>
        <w:numPr>
          <w:ilvl w:val="0"/>
          <w:numId w:val="16"/>
        </w:numPr>
        <w:tabs>
          <w:tab w:val="num" w:pos="567"/>
        </w:tabs>
        <w:ind w:left="567" w:hanging="567"/>
      </w:pPr>
      <w:bookmarkStart w:id="27" w:name="_Toc160205502"/>
      <w:r w:rsidRPr="003424C7">
        <w:t xml:space="preserve">Key considerations when dealing with </w:t>
      </w:r>
      <w:bookmarkEnd w:id="22"/>
      <w:bookmarkEnd w:id="23"/>
      <w:bookmarkEnd w:id="24"/>
      <w:r w:rsidR="00B2780D">
        <w:t>report</w:t>
      </w:r>
      <w:bookmarkEnd w:id="27"/>
      <w:r w:rsidR="006C2217">
        <w:t>s</w:t>
      </w:r>
    </w:p>
    <w:p w14:paraId="3FB65958" w14:textId="28EEFB13" w:rsidR="00F06912" w:rsidRDefault="00F06912" w:rsidP="007A4DFD">
      <w:pPr>
        <w:pStyle w:val="Heading2"/>
        <w:numPr>
          <w:ilvl w:val="1"/>
          <w:numId w:val="16"/>
        </w:numPr>
        <w:ind w:left="567" w:hanging="567"/>
      </w:pPr>
      <w:bookmarkStart w:id="28" w:name="_Toc160205503"/>
      <w:bookmarkStart w:id="29" w:name="_Toc503980935"/>
      <w:bookmarkStart w:id="30" w:name="_Toc504033619"/>
      <w:bookmarkStart w:id="31" w:name="_Toc505780335"/>
      <w:bookmarkStart w:id="32" w:name="_Toc516042895"/>
      <w:bookmarkStart w:id="33" w:name="_Toc506566510"/>
      <w:r>
        <w:t>General considerations</w:t>
      </w:r>
      <w:bookmarkEnd w:id="28"/>
    </w:p>
    <w:p w14:paraId="1A76020D" w14:textId="77777777" w:rsidR="00D96E91" w:rsidRDefault="00D96E91" w:rsidP="00D96E91">
      <w:r>
        <w:t xml:space="preserve">In considering how to respond to a report, </w:t>
      </w:r>
      <w:r w:rsidRPr="00D96E91">
        <w:rPr>
          <w:color w:val="FF0000"/>
        </w:rPr>
        <w:t>&lt;Insert company name or title&gt;</w:t>
      </w:r>
      <w:r>
        <w:t xml:space="preserve"> may consider any factors it considers are relevant in the circumstances, including:</w:t>
      </w:r>
    </w:p>
    <w:p w14:paraId="3C396080" w14:textId="330E8B84" w:rsidR="00D96E91" w:rsidRDefault="00D96E91" w:rsidP="00D96E91">
      <w:pPr>
        <w:pStyle w:val="Bullet"/>
      </w:pPr>
      <w:r>
        <w:lastRenderedPageBreak/>
        <w:t>the needs and wishes of the person who has experienced the alleged conduct;</w:t>
      </w:r>
    </w:p>
    <w:p w14:paraId="0037D5B0" w14:textId="0942C679" w:rsidR="00D96E91" w:rsidRDefault="00D96E91" w:rsidP="00D96E91">
      <w:pPr>
        <w:pStyle w:val="Bullet"/>
      </w:pPr>
      <w:r>
        <w:t xml:space="preserve">the seriousness of the alleged conduct, and </w:t>
      </w:r>
      <w:r w:rsidRPr="00D96E91">
        <w:rPr>
          <w:color w:val="FF0000"/>
        </w:rPr>
        <w:t>&lt;Insert company name&gt;</w:t>
      </w:r>
      <w:r>
        <w:t xml:space="preserve"> obligations, including in relation to occupational health and safety, its duty of care, and to work</w:t>
      </w:r>
      <w:r w:rsidR="00D21BAE">
        <w:t>er</w:t>
      </w:r>
      <w:r>
        <w:t xml:space="preserve">s under the </w:t>
      </w:r>
      <w:r w:rsidRPr="00D96E91">
        <w:rPr>
          <w:i/>
          <w:iCs/>
        </w:rPr>
        <w:t>Fair Work Act 2009</w:t>
      </w:r>
      <w:r>
        <w:t xml:space="preserve"> (Cth);</w:t>
      </w:r>
    </w:p>
    <w:p w14:paraId="790D637A" w14:textId="54998295" w:rsidR="00D96E91" w:rsidRDefault="00D96E91" w:rsidP="00D96E91">
      <w:pPr>
        <w:pStyle w:val="Bullet"/>
      </w:pPr>
      <w:r>
        <w:tab/>
        <w:t>whether there is a risk to the health or safety of the person who experienced the alleged conduct, or any other person;</w:t>
      </w:r>
    </w:p>
    <w:p w14:paraId="11AE3569" w14:textId="564EA9F5" w:rsidR="00D96E91" w:rsidRDefault="00D96E91" w:rsidP="00D96E91">
      <w:pPr>
        <w:pStyle w:val="Bullet"/>
      </w:pPr>
      <w:r>
        <w:tab/>
        <w:t>whether the report relates to a person under the age of 18;</w:t>
      </w:r>
    </w:p>
    <w:p w14:paraId="6343C932" w14:textId="6DF7B479" w:rsidR="00D96E91" w:rsidRDefault="00D96E91" w:rsidP="00D96E91">
      <w:pPr>
        <w:pStyle w:val="Bullet"/>
      </w:pPr>
      <w:r>
        <w:tab/>
        <w:t xml:space="preserve">what investigative or other actions, if any, are available to </w:t>
      </w:r>
      <w:r w:rsidRPr="00D96E91">
        <w:rPr>
          <w:color w:val="FF0000"/>
        </w:rPr>
        <w:t>&lt;Insert company name&gt;</w:t>
      </w:r>
      <w:r>
        <w:t>;</w:t>
      </w:r>
    </w:p>
    <w:p w14:paraId="3A8A6B04" w14:textId="461325C3" w:rsidR="00D96E91" w:rsidRDefault="00D96E91" w:rsidP="00D96E91">
      <w:pPr>
        <w:pStyle w:val="Bullet"/>
      </w:pPr>
      <w:r>
        <w:tab/>
        <w:t xml:space="preserve">whether two or more people name the same respondent in separate reports or </w:t>
      </w:r>
      <w:r w:rsidRPr="00D96E91">
        <w:rPr>
          <w:color w:val="FF0000"/>
        </w:rPr>
        <w:t>&lt;Insert company name&gt;</w:t>
      </w:r>
      <w:r>
        <w:t xml:space="preserve"> is concerned the report may suggest a pattern of behaviour by the respondent;</w:t>
      </w:r>
    </w:p>
    <w:p w14:paraId="6B3848D9" w14:textId="1436CE07" w:rsidR="00D96E91" w:rsidRDefault="00D96E91" w:rsidP="00D96E91">
      <w:pPr>
        <w:pStyle w:val="Bullet"/>
      </w:pPr>
      <w:r>
        <w:tab/>
        <w:t xml:space="preserve">any relevant obligations and processes or sanctions that are available to </w:t>
      </w:r>
      <w:r w:rsidRPr="00D96E91">
        <w:rPr>
          <w:color w:val="FF0000"/>
        </w:rPr>
        <w:t>&lt;Insert company name&gt;</w:t>
      </w:r>
      <w:r>
        <w:t xml:space="preserve"> under the terms of any contract between the respondent and </w:t>
      </w:r>
      <w:r w:rsidRPr="00D96E91">
        <w:rPr>
          <w:color w:val="FF0000"/>
        </w:rPr>
        <w:t>&lt;Insert company name&gt;</w:t>
      </w:r>
      <w:r>
        <w:t>; and/or</w:t>
      </w:r>
    </w:p>
    <w:p w14:paraId="694FA936" w14:textId="158AAAED" w:rsidR="00D96E91" w:rsidRDefault="00D96E91" w:rsidP="00D96E91">
      <w:pPr>
        <w:pStyle w:val="Bullet"/>
      </w:pPr>
      <w:r>
        <w:tab/>
        <w:t xml:space="preserve">procedural fairness to the respondent. </w:t>
      </w:r>
    </w:p>
    <w:p w14:paraId="17D43A65" w14:textId="26D2F585" w:rsidR="00F06912" w:rsidRPr="00F06912" w:rsidRDefault="00D96E91" w:rsidP="00D96E91">
      <w:r>
        <w:t>None of these factors are determinative.</w:t>
      </w:r>
    </w:p>
    <w:p w14:paraId="23959FB1" w14:textId="6881340A" w:rsidR="00561895" w:rsidRPr="00534A9D" w:rsidRDefault="00561895" w:rsidP="007A4DFD">
      <w:pPr>
        <w:pStyle w:val="Heading2"/>
        <w:numPr>
          <w:ilvl w:val="1"/>
          <w:numId w:val="16"/>
        </w:numPr>
        <w:ind w:left="567" w:hanging="567"/>
      </w:pPr>
      <w:bookmarkStart w:id="34" w:name="_Toc160205504"/>
      <w:r w:rsidRPr="00534A9D">
        <w:t>Confidentiality</w:t>
      </w:r>
      <w:bookmarkEnd w:id="29"/>
      <w:bookmarkEnd w:id="30"/>
      <w:bookmarkEnd w:id="31"/>
      <w:bookmarkEnd w:id="32"/>
      <w:bookmarkEnd w:id="33"/>
      <w:bookmarkEnd w:id="34"/>
    </w:p>
    <w:p w14:paraId="2652FC26" w14:textId="77777777" w:rsidR="00706E63" w:rsidRDefault="00706E63" w:rsidP="00706E63">
      <w:r>
        <w:t xml:space="preserve">When a report is raised, </w:t>
      </w:r>
      <w:r w:rsidRPr="00706E63">
        <w:rPr>
          <w:color w:val="FF0000"/>
        </w:rPr>
        <w:t>&lt;Insert company name&gt;</w:t>
      </w:r>
      <w:r>
        <w:t xml:space="preserve"> will maintain confidentiality to the greatest extent possible, taking into account its obligation to provide a safe work environment.</w:t>
      </w:r>
    </w:p>
    <w:p w14:paraId="0E847FF7" w14:textId="66709AC8" w:rsidR="00706E63" w:rsidRDefault="00706E63" w:rsidP="00706E63">
      <w:r>
        <w:t xml:space="preserve">Workers who are directly involved in a complaint or an accompanying investigation (whether as a complainant, respondent, witness, or support person) must maintain confidentiality consistent with this procedure and any directions or requests by </w:t>
      </w:r>
      <w:r w:rsidRPr="00706E63">
        <w:rPr>
          <w:color w:val="FF0000"/>
        </w:rPr>
        <w:t>&lt;Insert company name&gt;</w:t>
      </w:r>
      <w:r>
        <w:t xml:space="preserve">. This is important to ensure that witnesses have not had the chance to collaborate or influence each other, minimise the potential for victimisation, and protect the privacy and reputation of the parties. </w:t>
      </w:r>
    </w:p>
    <w:p w14:paraId="56583214" w14:textId="77777777" w:rsidR="00706E63" w:rsidRDefault="00706E63" w:rsidP="00706E63">
      <w:r w:rsidRPr="00706E63">
        <w:rPr>
          <w:color w:val="008000"/>
        </w:rPr>
        <w:t xml:space="preserve">[Optional] </w:t>
      </w:r>
      <w:r>
        <w:t xml:space="preserve">Affected individuals may disclose concerns to the leadership of the employer, seek confidential professional advice (e.g. from a union representative, lawyer or psychologist), or report their concerns to the police or a relevant court, commission or tribunal. </w:t>
      </w:r>
    </w:p>
    <w:p w14:paraId="566645CE" w14:textId="758E876A" w:rsidR="00561895" w:rsidRPr="00C11D33" w:rsidRDefault="00706E63" w:rsidP="00706E63">
      <w:r>
        <w:t>A failure to maintain confidentiality may result in disciplinary action.</w:t>
      </w:r>
    </w:p>
    <w:p w14:paraId="2C90C87A" w14:textId="48BFE112" w:rsidR="00561895" w:rsidRPr="00BB1C03" w:rsidRDefault="00637834" w:rsidP="007A4DFD">
      <w:pPr>
        <w:pStyle w:val="Heading2"/>
        <w:numPr>
          <w:ilvl w:val="1"/>
          <w:numId w:val="16"/>
        </w:numPr>
        <w:ind w:left="567" w:hanging="567"/>
      </w:pPr>
      <w:bookmarkStart w:id="35" w:name="_Toc160205505"/>
      <w:r w:rsidRPr="00637834">
        <w:t>Procedural fairness</w:t>
      </w:r>
      <w:bookmarkEnd w:id="35"/>
      <w:r w:rsidR="00561895" w:rsidRPr="00BB1C03">
        <w:t xml:space="preserve"> </w:t>
      </w:r>
    </w:p>
    <w:p w14:paraId="736250BB" w14:textId="2CA3C3ED" w:rsidR="00561895" w:rsidRDefault="00A47DC9" w:rsidP="00561895">
      <w:r w:rsidRPr="00A47DC9">
        <w:t xml:space="preserve">Where an allegation is made against another person, that person is entitled to procedural fairness. This generally means that </w:t>
      </w:r>
      <w:r w:rsidRPr="004D0CD5">
        <w:rPr>
          <w:color w:val="FF0000"/>
        </w:rPr>
        <w:t>&lt;Insert company name&gt;</w:t>
      </w:r>
      <w:r w:rsidRPr="00A47DC9">
        <w:t xml:space="preserve"> will not make a decision that could adversely affect a respondent unless it has given that person an opportunity to respond</w:t>
      </w:r>
      <w:r w:rsidR="00561895">
        <w:t>.</w:t>
      </w:r>
    </w:p>
    <w:p w14:paraId="2CEC4568" w14:textId="251D1312" w:rsidR="00561895" w:rsidRPr="00BB1C03" w:rsidRDefault="0080688D" w:rsidP="007A4DFD">
      <w:pPr>
        <w:pStyle w:val="Heading2"/>
        <w:numPr>
          <w:ilvl w:val="1"/>
          <w:numId w:val="16"/>
        </w:numPr>
        <w:ind w:left="567" w:hanging="567"/>
      </w:pPr>
      <w:bookmarkStart w:id="36" w:name="_Toc504033043"/>
      <w:bookmarkStart w:id="37" w:name="_Toc504033148"/>
      <w:bookmarkStart w:id="38" w:name="_Toc504033447"/>
      <w:bookmarkStart w:id="39" w:name="_Toc504036665"/>
      <w:bookmarkStart w:id="40" w:name="_Toc504041369"/>
      <w:bookmarkStart w:id="41" w:name="_Toc503980938"/>
      <w:bookmarkStart w:id="42" w:name="_Toc504033622"/>
      <w:bookmarkStart w:id="43" w:name="_Toc505780338"/>
      <w:bookmarkStart w:id="44" w:name="_Toc516042898"/>
      <w:bookmarkStart w:id="45" w:name="_Toc506566513"/>
      <w:bookmarkStart w:id="46" w:name="_Toc160205506"/>
      <w:bookmarkEnd w:id="36"/>
      <w:bookmarkEnd w:id="37"/>
      <w:bookmarkEnd w:id="38"/>
      <w:bookmarkEnd w:id="39"/>
      <w:bookmarkEnd w:id="40"/>
      <w:r>
        <w:t>S</w:t>
      </w:r>
      <w:r w:rsidR="00561895" w:rsidRPr="00BB1C03">
        <w:t>upport person</w:t>
      </w:r>
      <w:bookmarkEnd w:id="41"/>
      <w:bookmarkEnd w:id="42"/>
      <w:bookmarkEnd w:id="43"/>
      <w:bookmarkEnd w:id="44"/>
      <w:bookmarkEnd w:id="45"/>
      <w:bookmarkEnd w:id="46"/>
    </w:p>
    <w:p w14:paraId="03D756AC" w14:textId="77777777" w:rsidR="00541719" w:rsidRDefault="00541719" w:rsidP="00541719">
      <w:bookmarkStart w:id="47" w:name="_Hlk506551767"/>
      <w:r>
        <w:t>A participant in the investigation may wish to have a support person present during the complaint handling process, such as another worker, a friend, family member or union representative. The support person should not be a party to the report or a witness to the behaviour that is the subject of the report.</w:t>
      </w:r>
    </w:p>
    <w:p w14:paraId="56842C1B" w14:textId="77777777" w:rsidR="00541719" w:rsidRDefault="00541719" w:rsidP="00541719">
      <w:r>
        <w:lastRenderedPageBreak/>
        <w:t>A support person’s role is to provide emotional support; they should not act as an advocate or speak for the participant. A support person is required to keep all details of the report and investigation confidential.</w:t>
      </w:r>
    </w:p>
    <w:p w14:paraId="4C9FBFE7" w14:textId="77777777" w:rsidR="00541719" w:rsidRDefault="00541719" w:rsidP="00541719">
      <w:r>
        <w:t>The participant should notify the Complaints Person, as soon as practicable, if they would like to have a support person present during an investigation. The participant should provide the Complaints Person with the details of the support person, so that the request can be considered. A request for a support person to be present will not be unreasonably refused. Reasonable efforts will be made to accommodate the availability of a participant's support person. However, if the support person’s availability unreasonably delays the process, the participant will be advised to nominate another support person.</w:t>
      </w:r>
    </w:p>
    <w:p w14:paraId="7B844E15" w14:textId="40724A81" w:rsidR="00BA5CE0" w:rsidRDefault="00541719" w:rsidP="00541719">
      <w:r>
        <w:t>If a participant does not request to have a support person present during meetings, this should be recorded</w:t>
      </w:r>
      <w:r w:rsidR="004D0CD5">
        <w:t>,</w:t>
      </w:r>
      <w:r>
        <w:t xml:space="preserve"> as well as whether the participant was offered a support person</w:t>
      </w:r>
      <w:r w:rsidR="00BA5CE0">
        <w:t xml:space="preserve">. </w:t>
      </w:r>
    </w:p>
    <w:p w14:paraId="23965442" w14:textId="7772A7F6" w:rsidR="00CC24CC" w:rsidRPr="00C11D33" w:rsidRDefault="003424C7" w:rsidP="0073385A">
      <w:pPr>
        <w:pStyle w:val="Heading1"/>
        <w:numPr>
          <w:ilvl w:val="0"/>
          <w:numId w:val="16"/>
        </w:numPr>
        <w:tabs>
          <w:tab w:val="num" w:pos="567"/>
        </w:tabs>
        <w:ind w:left="567" w:hanging="567"/>
      </w:pPr>
      <w:bookmarkStart w:id="48" w:name="_Toc505780339"/>
      <w:bookmarkStart w:id="49" w:name="_Toc516042900"/>
      <w:bookmarkStart w:id="50" w:name="_Toc506566515"/>
      <w:bookmarkStart w:id="51" w:name="_Toc160205507"/>
      <w:bookmarkEnd w:id="47"/>
      <w:r w:rsidRPr="00C11D33">
        <w:t xml:space="preserve">Dealing with </w:t>
      </w:r>
      <w:bookmarkStart w:id="52" w:name="_Toc505780310"/>
      <w:bookmarkStart w:id="53" w:name="_Toc505780340"/>
      <w:bookmarkStart w:id="54" w:name="_Toc505779959"/>
      <w:bookmarkStart w:id="55" w:name="_Toc505780060"/>
      <w:bookmarkStart w:id="56" w:name="_Toc505780161"/>
      <w:bookmarkStart w:id="57" w:name="_Toc505780311"/>
      <w:bookmarkStart w:id="58" w:name="_Toc505780341"/>
      <w:bookmarkStart w:id="59" w:name="_Toc505780342"/>
      <w:bookmarkStart w:id="60" w:name="_Toc516042901"/>
      <w:bookmarkEnd w:id="48"/>
      <w:bookmarkEnd w:id="49"/>
      <w:bookmarkEnd w:id="50"/>
      <w:bookmarkEnd w:id="52"/>
      <w:bookmarkEnd w:id="53"/>
      <w:bookmarkEnd w:id="54"/>
      <w:bookmarkEnd w:id="55"/>
      <w:bookmarkEnd w:id="56"/>
      <w:bookmarkEnd w:id="57"/>
      <w:bookmarkEnd w:id="58"/>
      <w:r w:rsidR="00541719">
        <w:t>reports</w:t>
      </w:r>
      <w:bookmarkEnd w:id="51"/>
    </w:p>
    <w:p w14:paraId="17CB2C37" w14:textId="521FA8AA" w:rsidR="00003548" w:rsidRPr="00BB1C03" w:rsidRDefault="00534A9D" w:rsidP="007A4DFD">
      <w:pPr>
        <w:pStyle w:val="Heading2"/>
        <w:numPr>
          <w:ilvl w:val="1"/>
          <w:numId w:val="16"/>
        </w:numPr>
        <w:ind w:left="567" w:hanging="567"/>
      </w:pPr>
      <w:bookmarkStart w:id="61" w:name="_Toc506566516"/>
      <w:bookmarkStart w:id="62" w:name="_Toc160205508"/>
      <w:r w:rsidRPr="00534A9D">
        <w:t>Deciding the most appropriate course of action</w:t>
      </w:r>
      <w:bookmarkEnd w:id="59"/>
      <w:bookmarkEnd w:id="60"/>
      <w:bookmarkEnd w:id="61"/>
      <w:bookmarkEnd w:id="62"/>
    </w:p>
    <w:p w14:paraId="2DDF3256" w14:textId="44F6673E" w:rsidR="00D11E75" w:rsidRDefault="00D11E75" w:rsidP="00D11E75">
      <w:r>
        <w:t>If a worker believes they have witnessed or experienced discrimination, harassment, sexual harassment, bullying, vilification or victimisation, and they feel comfortable doing so, they may wish to deal with the situation themselves – that is, raise the issue directly with the person(s) concerned, explain why the behaviour is unwelcome, and ask for it to stop. This may be effective particularly if the person(s) was/were unaware of the impact of their behaviour but will rarely be appropriate where there is a power imbalance or the conduct is serious (e.g. sexual harassment).</w:t>
      </w:r>
    </w:p>
    <w:p w14:paraId="5FCDE03B" w14:textId="77777777" w:rsidR="00D11E75" w:rsidRDefault="00D11E75" w:rsidP="00D11E75">
      <w:r>
        <w:t xml:space="preserve">If a worker’s concerns remain unresolved or the worker is not comfortable dealing with the situation themselves, the concern or report can be raised with </w:t>
      </w:r>
      <w:r w:rsidRPr="009379E1">
        <w:rPr>
          <w:color w:val="FF0000"/>
        </w:rPr>
        <w:t>&lt;Insert relevant manager or Contact Person here&gt;</w:t>
      </w:r>
      <w:r>
        <w:t>.</w:t>
      </w:r>
    </w:p>
    <w:p w14:paraId="02D02A42" w14:textId="77777777" w:rsidR="00D11E75" w:rsidRDefault="00D11E75" w:rsidP="00D11E75">
      <w:r>
        <w:t>Once a concern has been raised or a report has been made,</w:t>
      </w:r>
      <w:r w:rsidRPr="009379E1">
        <w:rPr>
          <w:color w:val="FF0000"/>
        </w:rPr>
        <w:t xml:space="preserve"> &lt;Insert relevant manager or Contact Person here&gt;</w:t>
      </w:r>
      <w:r>
        <w:t xml:space="preserve"> will outline to the reporter the options available for dealing with the concern or report.</w:t>
      </w:r>
    </w:p>
    <w:p w14:paraId="08217DF5" w14:textId="77777777" w:rsidR="00D11E75" w:rsidRDefault="00D11E75" w:rsidP="00D11E75">
      <w:r>
        <w:t xml:space="preserve">Options include following: </w:t>
      </w:r>
      <w:r w:rsidRPr="009379E1">
        <w:rPr>
          <w:color w:val="FF0000"/>
        </w:rPr>
        <w:t>&lt;Insert company name&gt;</w:t>
      </w:r>
      <w:r>
        <w:t>’s internal informal or formal procedure, or raising the report with an external agency such as the Australian Human Rights Commission, Fair Work Commission, or with the police if the allegations are of a criminal nature.</w:t>
      </w:r>
    </w:p>
    <w:p w14:paraId="2DE18836" w14:textId="77777777" w:rsidR="00D11E75" w:rsidRDefault="00D11E75" w:rsidP="00D11E75">
      <w:r w:rsidRPr="00D11E75">
        <w:rPr>
          <w:b/>
          <w:bCs/>
        </w:rPr>
        <w:t>Informal procedures</w:t>
      </w:r>
      <w:r>
        <w:t xml:space="preserve"> emphasise resolution rather than factual proof or substantiating a report. </w:t>
      </w:r>
    </w:p>
    <w:p w14:paraId="0D740DC6" w14:textId="77777777" w:rsidR="00D11E75" w:rsidRDefault="00D11E75" w:rsidP="00D11E75">
      <w:r w:rsidRPr="00D11E75">
        <w:rPr>
          <w:b/>
          <w:bCs/>
        </w:rPr>
        <w:t>Formal procedures</w:t>
      </w:r>
      <w:r>
        <w:t xml:space="preserve"> focus on proving whether a report is substantiated. A formal complaint procedure will be more appropriate where the alleged behaviour is of a serious nature and, if substantiated, could lead to disciplinary action (e.g. termination of employment).</w:t>
      </w:r>
    </w:p>
    <w:p w14:paraId="34663E8D" w14:textId="77777777" w:rsidR="00D11E75" w:rsidRDefault="00D11E75" w:rsidP="00D11E75">
      <w:r>
        <w:t xml:space="preserve">It will not always be appropriate for the reporter to decide whether the matter should be addressed formally or informally, although </w:t>
      </w:r>
      <w:r w:rsidRPr="00CB5627">
        <w:rPr>
          <w:color w:val="FF0000"/>
        </w:rPr>
        <w:t>&lt;Insert company name&gt;</w:t>
      </w:r>
      <w:r>
        <w:t xml:space="preserve"> will consider their preference.</w:t>
      </w:r>
    </w:p>
    <w:p w14:paraId="0E94A0B1" w14:textId="5F52270D" w:rsidR="000D3A55" w:rsidRDefault="00D11E75" w:rsidP="00D11E75">
      <w:pPr>
        <w:rPr>
          <w:bCs/>
        </w:rPr>
      </w:pPr>
      <w:r>
        <w:t xml:space="preserve">In some circumstances, the seriousness of the allegations may mean that it is necessary for </w:t>
      </w:r>
      <w:r w:rsidRPr="00C41A28">
        <w:rPr>
          <w:color w:val="FF0000"/>
        </w:rPr>
        <w:t>&lt;Insert company name&gt;</w:t>
      </w:r>
      <w:r>
        <w:t xml:space="preserve"> to investigate the allegations (e.g. to prevent serious or imminent risks to health, safety or wellbeing). For this reason, </w:t>
      </w:r>
      <w:r w:rsidRPr="00C41A28">
        <w:rPr>
          <w:color w:val="FF0000"/>
        </w:rPr>
        <w:t>&lt;Insert company name&gt;</w:t>
      </w:r>
      <w:r>
        <w:t xml:space="preserve"> may initiate or progress an investigation without the involvement of the reporter or the person who experienced harm. This may involve de-identifying details of the people involved with the report where it is possible to do so</w:t>
      </w:r>
      <w:r w:rsidR="000D3A55" w:rsidRPr="00C11D33">
        <w:t>.</w:t>
      </w:r>
      <w:r w:rsidR="000D3A55" w:rsidRPr="000D3A55">
        <w:rPr>
          <w:bCs/>
        </w:rPr>
        <w:t xml:space="preserve"> </w:t>
      </w:r>
    </w:p>
    <w:p w14:paraId="4456BD36" w14:textId="1DA1D615" w:rsidR="009923EF" w:rsidRDefault="00C87F96" w:rsidP="003454F2">
      <w:pPr>
        <w:pStyle w:val="Heading3"/>
        <w:ind w:left="709" w:hanging="709"/>
      </w:pPr>
      <w:r>
        <w:lastRenderedPageBreak/>
        <w:t>Reporters</w:t>
      </w:r>
      <w:r w:rsidR="000A402B">
        <w:t xml:space="preserve"> wishing to remain anonymous </w:t>
      </w:r>
    </w:p>
    <w:p w14:paraId="79816F38" w14:textId="77777777" w:rsidR="00180E81" w:rsidRDefault="00180E81" w:rsidP="00180E81">
      <w:r>
        <w:t xml:space="preserve">Where the reporter advises they wish to remain anonymous, </w:t>
      </w:r>
      <w:r w:rsidRPr="00115384">
        <w:rPr>
          <w:color w:val="FF0000"/>
        </w:rPr>
        <w:t>&lt;insert company name&gt;</w:t>
      </w:r>
      <w:r>
        <w:t xml:space="preserve"> will use its best endeavours to manage the reporter’s concerns, while ensuring there is an appropriate balance in fairness to all parties concerned. </w:t>
      </w:r>
    </w:p>
    <w:p w14:paraId="65E7C0E1" w14:textId="77777777" w:rsidR="00180E81" w:rsidRDefault="00180E81" w:rsidP="00180E81">
      <w:r>
        <w:t>This may include:</w:t>
      </w:r>
    </w:p>
    <w:p w14:paraId="06DF680F" w14:textId="3AB655AD" w:rsidR="00180E81" w:rsidRDefault="00180E81" w:rsidP="00180E81">
      <w:pPr>
        <w:pStyle w:val="Bullet"/>
      </w:pPr>
      <w:r>
        <w:t>recording the report in a de-identified way;</w:t>
      </w:r>
    </w:p>
    <w:p w14:paraId="43A7C5A4" w14:textId="0001A97D" w:rsidR="00180E81" w:rsidRDefault="00180E81" w:rsidP="00180E81">
      <w:pPr>
        <w:pStyle w:val="Bullet"/>
      </w:pPr>
      <w:r>
        <w:tab/>
        <w:t>removing references of the reporter and subject of the harm from allegations provided to the respondent (where necessary or appropriate);</w:t>
      </w:r>
    </w:p>
    <w:p w14:paraId="1655F547" w14:textId="5ACFD981" w:rsidR="00180E81" w:rsidRDefault="00180E81" w:rsidP="00180E81">
      <w:pPr>
        <w:pStyle w:val="Bullet"/>
      </w:pPr>
      <w:r>
        <w:tab/>
        <w:t xml:space="preserve">reiterating to all workers </w:t>
      </w:r>
      <w:r w:rsidRPr="00180E81">
        <w:rPr>
          <w:color w:val="FF0000"/>
        </w:rPr>
        <w:t>&lt;Insert company name&gt;</w:t>
      </w:r>
      <w:r>
        <w:t>’s Discrimination, Harassment, Sexual Harassment, Bullying and Victimisation Policy, complaints procedure and available supports, and inviting workers to make reports;</w:t>
      </w:r>
    </w:p>
    <w:p w14:paraId="7AAF7051" w14:textId="72D81370" w:rsidR="00180E81" w:rsidRDefault="00180E81" w:rsidP="00180E81">
      <w:pPr>
        <w:pStyle w:val="Bullet"/>
      </w:pPr>
      <w:r>
        <w:tab/>
        <w:t xml:space="preserve">speaking with other members of the alleged respondent’s team to identify whether there is a cultural issue or pattern of conduct, or surveying workers more broadly; </w:t>
      </w:r>
    </w:p>
    <w:p w14:paraId="3774D73A" w14:textId="666E94C4" w:rsidR="00180E81" w:rsidRDefault="00180E81" w:rsidP="00180E81">
      <w:pPr>
        <w:pStyle w:val="Bullet"/>
      </w:pPr>
      <w:r>
        <w:tab/>
        <w:t xml:space="preserve">closely monitoring the workplace for inappropriate conduct or victimisation; </w:t>
      </w:r>
    </w:p>
    <w:p w14:paraId="18719308" w14:textId="3B4DFE64" w:rsidR="00180E81" w:rsidRDefault="00180E81" w:rsidP="00180E81">
      <w:pPr>
        <w:pStyle w:val="Bullet"/>
      </w:pPr>
      <w:r>
        <w:tab/>
        <w:t>implementing new work systems that reduce the likelihood or opportunity for further harm; or</w:t>
      </w:r>
    </w:p>
    <w:p w14:paraId="58224DE8" w14:textId="3A251E57" w:rsidR="00180E81" w:rsidRDefault="00180E81" w:rsidP="00180E81">
      <w:pPr>
        <w:pStyle w:val="Bullet"/>
      </w:pPr>
      <w:r>
        <w:tab/>
        <w:t>if the report raises broader cultural or systemic problems in the workplace, investigating those issues.</w:t>
      </w:r>
    </w:p>
    <w:p w14:paraId="05EF8E0F" w14:textId="77777777" w:rsidR="00180E81" w:rsidRDefault="00180E81" w:rsidP="00180E81">
      <w:r>
        <w:t xml:space="preserve">In some cases, it may not be possible to investigate a report if the reporter wishes to remain anonymous, due to the right of the respondent to procedural fairness. </w:t>
      </w:r>
    </w:p>
    <w:p w14:paraId="3C374FF2" w14:textId="79CF10C4" w:rsidR="000A402B" w:rsidRPr="00C11D33" w:rsidRDefault="00180E81" w:rsidP="00180E81">
      <w:r>
        <w:t xml:space="preserve">In some circumstances, the seriousness of the allegations may mean that it is necessary for </w:t>
      </w:r>
      <w:r w:rsidRPr="00220A89">
        <w:rPr>
          <w:color w:val="FF0000"/>
        </w:rPr>
        <w:t>&lt;Insert company name&gt;</w:t>
      </w:r>
      <w:r>
        <w:t xml:space="preserve"> to investigate the allegations raised by a reporter wishing to remain anonymous (e.g. to prevent serious or imminent risks to health, safety or wellbeing). This may involve de-identifying details of the reporter wishing to remain anonymous, where it is possible to do </w:t>
      </w:r>
      <w:r w:rsidR="00220A89">
        <w:t>so.</w:t>
      </w:r>
      <w:r w:rsidR="0065095C" w:rsidRPr="00C11D33">
        <w:t xml:space="preserve"> </w:t>
      </w:r>
    </w:p>
    <w:p w14:paraId="7AAEA8E8" w14:textId="3896F75E" w:rsidR="003454F2" w:rsidRDefault="003454F2" w:rsidP="003454F2">
      <w:pPr>
        <w:pStyle w:val="Heading3"/>
        <w:ind w:left="709" w:hanging="709"/>
      </w:pPr>
      <w:r>
        <w:t xml:space="preserve">Dealing with </w:t>
      </w:r>
      <w:r w:rsidR="00284DC8" w:rsidRPr="00284DC8">
        <w:t>reports</w:t>
      </w:r>
      <w:r>
        <w:t xml:space="preserve"> which may constitute a criminal offence</w:t>
      </w:r>
    </w:p>
    <w:p w14:paraId="0981DE14" w14:textId="77777777" w:rsidR="00610E74" w:rsidRDefault="00610E74" w:rsidP="00610E74">
      <w:r>
        <w:t>Some conduct can also give rise to criminal offences, including physical assault, sexual assault, stalking or cybercrime, which is where a carriage service is used to menace, harass or cause offence. This can include conduct that occurs over the phone, in text messages or online.</w:t>
      </w:r>
    </w:p>
    <w:p w14:paraId="3F14D7F6" w14:textId="77777777" w:rsidR="00610E74" w:rsidRDefault="00610E74" w:rsidP="00610E74">
      <w:r>
        <w:t xml:space="preserve">Where a worker considers that the alleged conduct may be a criminal offence, </w:t>
      </w:r>
      <w:r w:rsidRPr="004F6E8A">
        <w:rPr>
          <w:color w:val="FF0000"/>
        </w:rPr>
        <w:t>&lt;Insert company name&gt;</w:t>
      </w:r>
      <w:r>
        <w:t xml:space="preserve"> will offer support to the worker, which may include supporting them to report the matter to the police. In situations where </w:t>
      </w:r>
      <w:r w:rsidRPr="004F6E8A">
        <w:rPr>
          <w:color w:val="FF0000"/>
        </w:rPr>
        <w:t>&lt;Insert company name&gt;</w:t>
      </w:r>
      <w:r>
        <w:t xml:space="preserve"> becomes aware of or has reasonable grounds to believe that a criminal offence has been committed against a child or young person, an adult worker of &lt;Insert company name&gt; may be required to report the matter to the police or relevant authority, and will do so consistent with the </w:t>
      </w:r>
      <w:r w:rsidRPr="004F6E8A">
        <w:rPr>
          <w:color w:val="FF0000"/>
        </w:rPr>
        <w:t>&lt;Child Safety Policy and Child Safety Procedure&gt;</w:t>
      </w:r>
      <w:r>
        <w:t>.</w:t>
      </w:r>
    </w:p>
    <w:p w14:paraId="30D06824" w14:textId="77777777" w:rsidR="00610E74" w:rsidRDefault="00610E74" w:rsidP="00610E74">
      <w:r w:rsidRPr="00610E74">
        <w:rPr>
          <w:color w:val="008000"/>
        </w:rPr>
        <w:t>[Guidance note (delete this later)</w:t>
      </w:r>
      <w:r w:rsidRPr="004F6E8A">
        <w:rPr>
          <w:color w:val="008000"/>
        </w:rPr>
        <w:t>:  Under Work Health and Safety laws, &lt;insert company name&gt; also has an obligation to notify the relevant regulator of certain types of workplace incidents.]</w:t>
      </w:r>
    </w:p>
    <w:p w14:paraId="46380771" w14:textId="77777777" w:rsidR="00610E74" w:rsidRDefault="00610E74" w:rsidP="00610E74"/>
    <w:p w14:paraId="6E825623" w14:textId="77777777" w:rsidR="00610E74" w:rsidRDefault="00610E74" w:rsidP="004F6E8A">
      <w:r>
        <w:lastRenderedPageBreak/>
        <w:t xml:space="preserve">If the person who has reported or experienced the alleged conduct and does not wish to report the matter to the police, </w:t>
      </w:r>
      <w:r w:rsidRPr="006161AE">
        <w:rPr>
          <w:color w:val="FF0000"/>
        </w:rPr>
        <w:t>&lt;Insert company name&gt;</w:t>
      </w:r>
      <w:r>
        <w:t xml:space="preserve"> will:</w:t>
      </w:r>
    </w:p>
    <w:p w14:paraId="192F5F9F" w14:textId="5BC1821C" w:rsidR="00610E74" w:rsidRDefault="00610E74" w:rsidP="00610E74">
      <w:pPr>
        <w:pStyle w:val="Bullet"/>
      </w:pPr>
      <w:r>
        <w:t xml:space="preserve">make and retain a secure incident report of the conduct reported and the steps taken to minimise further risk of harm (consistent with </w:t>
      </w:r>
      <w:r w:rsidR="00115384">
        <w:fldChar w:fldCharType="begin"/>
      </w:r>
      <w:r w:rsidR="00115384">
        <w:instrText xml:space="preserve"> REF _Ref160192182 \r \h </w:instrText>
      </w:r>
      <w:r w:rsidR="00115384">
        <w:fldChar w:fldCharType="separate"/>
      </w:r>
      <w:r w:rsidR="00115384">
        <w:t>7.2</w:t>
      </w:r>
      <w:r w:rsidR="00115384">
        <w:fldChar w:fldCharType="end"/>
      </w:r>
      <w:r>
        <w:t xml:space="preserve"> below);</w:t>
      </w:r>
    </w:p>
    <w:p w14:paraId="4974279C" w14:textId="77777777" w:rsidR="00610E74" w:rsidRDefault="00610E74" w:rsidP="00610E74">
      <w:pPr>
        <w:pStyle w:val="Bullet"/>
      </w:pPr>
      <w:r>
        <w:t xml:space="preserve">consider whether any workers at </w:t>
      </w:r>
      <w:r w:rsidRPr="006161AE">
        <w:rPr>
          <w:color w:val="FF0000"/>
        </w:rPr>
        <w:t>&lt;Insert company name&gt;</w:t>
      </w:r>
      <w:r>
        <w:t xml:space="preserve"> are required to report the incident;</w:t>
      </w:r>
    </w:p>
    <w:p w14:paraId="08206524" w14:textId="77777777" w:rsidR="00610E74" w:rsidRDefault="00610E74" w:rsidP="00610E74">
      <w:pPr>
        <w:pStyle w:val="Bullet"/>
      </w:pPr>
      <w:r>
        <w:t>consider whether a de-identified report should be made to police;</w:t>
      </w:r>
    </w:p>
    <w:p w14:paraId="5DD4C4E8" w14:textId="77777777" w:rsidR="00610E74" w:rsidRDefault="00610E74" w:rsidP="00610E74">
      <w:pPr>
        <w:pStyle w:val="Bullet"/>
      </w:pPr>
      <w:r>
        <w:t>offer the reporter or person affected access to counselling or other support;</w:t>
      </w:r>
    </w:p>
    <w:p w14:paraId="4692E647" w14:textId="77777777" w:rsidR="00610E74" w:rsidRDefault="00610E74" w:rsidP="00610E74">
      <w:pPr>
        <w:pStyle w:val="Bullet"/>
      </w:pPr>
      <w:r>
        <w:t>if appropriate, consider whether it is necessary to implement any changes to the workplace to provide the worker with a safe work environment, while the report is being investigated; and</w:t>
      </w:r>
    </w:p>
    <w:p w14:paraId="7F0683D0" w14:textId="0C98FE26" w:rsidR="003454F2" w:rsidRPr="0080762F" w:rsidRDefault="00610E74" w:rsidP="00610E74">
      <w:pPr>
        <w:pStyle w:val="Bullet"/>
      </w:pPr>
      <w:r>
        <w:t>deal with the report consistent with the policy and this procedure</w:t>
      </w:r>
      <w:r w:rsidR="00240F45">
        <w:t>.</w:t>
      </w:r>
    </w:p>
    <w:p w14:paraId="0B5B8C59" w14:textId="36B7363A" w:rsidR="008D2C17" w:rsidRPr="00CF17C2" w:rsidRDefault="00E13F97" w:rsidP="008D2C17">
      <w:pPr>
        <w:pStyle w:val="Heading2"/>
        <w:numPr>
          <w:ilvl w:val="1"/>
          <w:numId w:val="16"/>
        </w:numPr>
        <w:ind w:left="567" w:hanging="567"/>
      </w:pPr>
      <w:bookmarkStart w:id="63" w:name="_Toc516042902"/>
      <w:bookmarkStart w:id="64" w:name="_Ref160192182"/>
      <w:bookmarkStart w:id="65" w:name="_Toc160205509"/>
      <w:bookmarkStart w:id="66" w:name="_Toc505780343"/>
      <w:r w:rsidRPr="00CF17C2">
        <w:t>Incident r</w:t>
      </w:r>
      <w:r w:rsidR="008D2C17" w:rsidRPr="00CF17C2">
        <w:t>eport</w:t>
      </w:r>
      <w:bookmarkEnd w:id="63"/>
      <w:bookmarkEnd w:id="64"/>
      <w:bookmarkEnd w:id="65"/>
    </w:p>
    <w:p w14:paraId="57ADC66A" w14:textId="77777777" w:rsidR="002417EF" w:rsidRDefault="002417EF" w:rsidP="002417EF">
      <w:r>
        <w:t xml:space="preserve">Where a worker raises a concern or makes a report, </w:t>
      </w:r>
      <w:r w:rsidRPr="002417EF">
        <w:rPr>
          <w:color w:val="FF0000"/>
        </w:rPr>
        <w:t>&lt;Insert relevant manager or Contact Person here&gt;</w:t>
      </w:r>
      <w:r>
        <w:t xml:space="preserve"> should record details of the alleged incident and the steps taken to address the alleged conduct, including:</w:t>
      </w:r>
    </w:p>
    <w:p w14:paraId="187DA290" w14:textId="77777777" w:rsidR="002417EF" w:rsidRDefault="002417EF" w:rsidP="002417EF">
      <w:pPr>
        <w:pStyle w:val="Bullet"/>
      </w:pPr>
      <w:r>
        <w:t>time, date, location of the alleged incident;</w:t>
      </w:r>
    </w:p>
    <w:p w14:paraId="26D22A68" w14:textId="77777777" w:rsidR="002417EF" w:rsidRDefault="002417EF" w:rsidP="002417EF">
      <w:pPr>
        <w:pStyle w:val="Bullet"/>
      </w:pPr>
      <w:r>
        <w:t>nature of the alleged incident;</w:t>
      </w:r>
    </w:p>
    <w:p w14:paraId="67B1A52E" w14:textId="77777777" w:rsidR="002417EF" w:rsidRDefault="002417EF" w:rsidP="002417EF">
      <w:pPr>
        <w:pStyle w:val="Bullet"/>
      </w:pPr>
      <w:r>
        <w:t>the people involved;</w:t>
      </w:r>
    </w:p>
    <w:p w14:paraId="251AC7E7" w14:textId="77777777" w:rsidR="002417EF" w:rsidRDefault="002417EF" w:rsidP="002417EF">
      <w:pPr>
        <w:pStyle w:val="Bullet"/>
      </w:pPr>
      <w:r>
        <w:t>what action was taken to resolve the alleged incident;</w:t>
      </w:r>
    </w:p>
    <w:p w14:paraId="0F73BBDE" w14:textId="77777777" w:rsidR="002417EF" w:rsidRDefault="002417EF" w:rsidP="002417EF">
      <w:pPr>
        <w:pStyle w:val="Bullet"/>
      </w:pPr>
      <w:r>
        <w:t>why no further action was considered necessary; and</w:t>
      </w:r>
    </w:p>
    <w:p w14:paraId="65FAEA0B" w14:textId="77777777" w:rsidR="002417EF" w:rsidRDefault="002417EF" w:rsidP="002417EF">
      <w:pPr>
        <w:pStyle w:val="Bullet"/>
      </w:pPr>
      <w:r>
        <w:t>that the matter was not investigated and no findings were made in relation to the alleged conduct.</w:t>
      </w:r>
    </w:p>
    <w:p w14:paraId="0210C6BD" w14:textId="77777777" w:rsidR="002417EF" w:rsidRDefault="002417EF" w:rsidP="002417EF">
      <w:r>
        <w:t xml:space="preserve">If </w:t>
      </w:r>
      <w:r w:rsidRPr="002417EF">
        <w:rPr>
          <w:color w:val="FF0000"/>
        </w:rPr>
        <w:t>&lt;Insert company name&gt;</w:t>
      </w:r>
      <w:r>
        <w:t xml:space="preserve"> becomes aware of a concern (e.g. unusual tension in the rehearsal room) and believes it is necessary, </w:t>
      </w:r>
      <w:r w:rsidRPr="002417EF">
        <w:rPr>
          <w:color w:val="FF0000"/>
        </w:rPr>
        <w:t>&lt;Insert relevant manager or Contact Person here&gt;</w:t>
      </w:r>
      <w:r>
        <w:t xml:space="preserve"> should prepare an incident report and outline the steps taken to minimise any risks.</w:t>
      </w:r>
    </w:p>
    <w:p w14:paraId="4D19ED95" w14:textId="39969492" w:rsidR="00606DCF" w:rsidRDefault="00606DCF" w:rsidP="007A4DFD">
      <w:pPr>
        <w:pStyle w:val="Heading2"/>
        <w:numPr>
          <w:ilvl w:val="1"/>
          <w:numId w:val="16"/>
        </w:numPr>
        <w:ind w:left="567" w:hanging="567"/>
      </w:pPr>
      <w:bookmarkStart w:id="67" w:name="_Toc516042903"/>
      <w:bookmarkStart w:id="68" w:name="_Toc506566517"/>
      <w:bookmarkStart w:id="69" w:name="_Toc160205510"/>
      <w:r w:rsidRPr="00BB1C03">
        <w:t xml:space="preserve">Informal </w:t>
      </w:r>
      <w:bookmarkEnd w:id="66"/>
      <w:r w:rsidR="00C97D9C">
        <w:t>c</w:t>
      </w:r>
      <w:r w:rsidRPr="00BB1C03">
        <w:t xml:space="preserve">omplaint </w:t>
      </w:r>
      <w:r w:rsidR="00C97D9C">
        <w:t>p</w:t>
      </w:r>
      <w:r w:rsidRPr="00BB1C03">
        <w:t>rocedure</w:t>
      </w:r>
      <w:bookmarkEnd w:id="67"/>
      <w:bookmarkEnd w:id="68"/>
      <w:bookmarkEnd w:id="69"/>
    </w:p>
    <w:p w14:paraId="4898C333" w14:textId="77777777" w:rsidR="00442C4D" w:rsidRDefault="00442C4D" w:rsidP="008D2C17">
      <w:pPr>
        <w:pStyle w:val="SUBHEAD2"/>
        <w:rPr>
          <w:rFonts w:asciiTheme="minorHAnsi" w:hAnsiTheme="minorHAnsi"/>
          <w:b w:val="0"/>
        </w:rPr>
      </w:pPr>
      <w:r w:rsidRPr="00442C4D">
        <w:rPr>
          <w:rFonts w:asciiTheme="minorHAnsi" w:hAnsiTheme="minorHAnsi"/>
          <w:b w:val="0"/>
        </w:rPr>
        <w:t>There is no one-size-fits-all response to deal with reports informally. The most appropriate response for dealing with reports informally will depend on each individual circumstance and the nature of the report.</w:t>
      </w:r>
    </w:p>
    <w:p w14:paraId="3B25349E" w14:textId="0F1F1F3F" w:rsidR="00F26105" w:rsidRPr="00FF3AEF" w:rsidRDefault="00F26105" w:rsidP="007860BF">
      <w:pPr>
        <w:pStyle w:val="Heading3"/>
        <w:ind w:left="505" w:hanging="505"/>
      </w:pPr>
      <w:r w:rsidRPr="00FF3AEF">
        <w:t xml:space="preserve">When will a </w:t>
      </w:r>
      <w:r w:rsidR="00E504E4">
        <w:t xml:space="preserve">report </w:t>
      </w:r>
      <w:r w:rsidRPr="00FF3AEF">
        <w:t>be dealt with informally?</w:t>
      </w:r>
    </w:p>
    <w:p w14:paraId="4D0F7AAB" w14:textId="77777777" w:rsidR="00386B65" w:rsidRPr="00386B65" w:rsidRDefault="008D2C17" w:rsidP="00386B65">
      <w:pPr>
        <w:pStyle w:val="SUBHEAD2"/>
        <w:rPr>
          <w:rFonts w:asciiTheme="minorHAnsi" w:hAnsiTheme="minorHAnsi"/>
          <w:b w:val="0"/>
        </w:rPr>
      </w:pPr>
      <w:r w:rsidRPr="00FF3AEF">
        <w:rPr>
          <w:rFonts w:asciiTheme="minorHAnsi" w:hAnsiTheme="minorHAnsi"/>
          <w:b w:val="0"/>
        </w:rPr>
        <w:t xml:space="preserve"> </w:t>
      </w:r>
      <w:r w:rsidR="00386B65" w:rsidRPr="00386B65">
        <w:rPr>
          <w:rFonts w:asciiTheme="minorHAnsi" w:hAnsiTheme="minorHAnsi"/>
          <w:b w:val="0"/>
          <w:color w:val="FF0000"/>
        </w:rPr>
        <w:t>&lt;Insert company name&gt;</w:t>
      </w:r>
      <w:r w:rsidR="00386B65" w:rsidRPr="00386B65">
        <w:rPr>
          <w:rFonts w:asciiTheme="minorHAnsi" w:hAnsiTheme="minorHAnsi"/>
          <w:b w:val="0"/>
        </w:rPr>
        <w:t xml:space="preserve"> may decide to deal with a report informally if:</w:t>
      </w:r>
    </w:p>
    <w:p w14:paraId="65E1E150" w14:textId="77777777" w:rsidR="00386B65" w:rsidRPr="00386B65" w:rsidRDefault="00386B65" w:rsidP="00386B65">
      <w:pPr>
        <w:pStyle w:val="Bullet"/>
      </w:pPr>
      <w:r w:rsidRPr="00386B65">
        <w:t>the report is of a less serious nature and can be most effectively dealt with informally;</w:t>
      </w:r>
    </w:p>
    <w:p w14:paraId="258DA92F" w14:textId="77777777" w:rsidR="00386B65" w:rsidRPr="00386B65" w:rsidRDefault="00386B65" w:rsidP="00386B65">
      <w:pPr>
        <w:pStyle w:val="Bullet"/>
      </w:pPr>
      <w:r w:rsidRPr="00386B65">
        <w:tab/>
      </w:r>
      <w:r w:rsidRPr="00386B65">
        <w:rPr>
          <w:color w:val="FF0000"/>
        </w:rPr>
        <w:t>&lt;Insert relevant manager or Contact Person here&gt;</w:t>
      </w:r>
      <w:r w:rsidRPr="00386B65">
        <w:t xml:space="preserve"> considers the report can be most effectively dealt with informally and the reporter agrees;</w:t>
      </w:r>
    </w:p>
    <w:p w14:paraId="46A031DC" w14:textId="77777777" w:rsidR="00386B65" w:rsidRPr="00386B65" w:rsidRDefault="00386B65" w:rsidP="00386B65">
      <w:pPr>
        <w:pStyle w:val="Bullet"/>
      </w:pPr>
      <w:r w:rsidRPr="00386B65">
        <w:t xml:space="preserve">the reporter requests that the matter be dealt with informally and </w:t>
      </w:r>
      <w:r w:rsidRPr="00386B65">
        <w:rPr>
          <w:color w:val="FF0000"/>
        </w:rPr>
        <w:t>&lt;Insert relevant manager or Contact Person here&gt;</w:t>
      </w:r>
      <w:r w:rsidRPr="00386B65">
        <w:t xml:space="preserve"> considers this appropriate; and</w:t>
      </w:r>
    </w:p>
    <w:p w14:paraId="0AA5B132" w14:textId="77777777" w:rsidR="00386B65" w:rsidRPr="00386B65" w:rsidRDefault="00386B65" w:rsidP="00386B65">
      <w:pPr>
        <w:pStyle w:val="Bullet"/>
      </w:pPr>
      <w:r w:rsidRPr="00386B65">
        <w:t>the report has arisen from a misunderstanding or lack of, or unclear, communication.</w:t>
      </w:r>
    </w:p>
    <w:p w14:paraId="4BB78750" w14:textId="1178B533" w:rsidR="00455180" w:rsidRPr="00FF3AEF" w:rsidRDefault="00455180" w:rsidP="00054582">
      <w:pPr>
        <w:pStyle w:val="Heading3"/>
        <w:ind w:left="505" w:hanging="505"/>
      </w:pPr>
      <w:r w:rsidRPr="00FF3AEF">
        <w:lastRenderedPageBreak/>
        <w:t xml:space="preserve">How will a </w:t>
      </w:r>
      <w:r w:rsidR="00054582">
        <w:t xml:space="preserve">report </w:t>
      </w:r>
      <w:r w:rsidRPr="00FF3AEF">
        <w:t>be dealt with informally?</w:t>
      </w:r>
    </w:p>
    <w:p w14:paraId="4DA3C063" w14:textId="77777777" w:rsidR="00286B03" w:rsidRPr="00286B03" w:rsidRDefault="00286B03" w:rsidP="00286B03">
      <w:pPr>
        <w:rPr>
          <w:szCs w:val="20"/>
        </w:rPr>
      </w:pPr>
      <w:r w:rsidRPr="00286B03">
        <w:rPr>
          <w:szCs w:val="20"/>
        </w:rPr>
        <w:t>Informal ways of dealing with reports and concerns will focus on addressing and resolving the concern rather than considering whether the allegations are substantiated. Informal resolution may include, but are not limited to, the following:</w:t>
      </w:r>
    </w:p>
    <w:p w14:paraId="1E186ADC" w14:textId="77777777" w:rsidR="00286B03" w:rsidRPr="00286B03" w:rsidRDefault="00286B03" w:rsidP="00286B03">
      <w:pPr>
        <w:pStyle w:val="Bullet"/>
      </w:pPr>
      <w:r w:rsidRPr="00286B03">
        <w:t xml:space="preserve">the reporter may decide to deal with the situation themselves but may seek advice on possible strategies from </w:t>
      </w:r>
      <w:r w:rsidRPr="00286B03">
        <w:rPr>
          <w:color w:val="FF0000"/>
        </w:rPr>
        <w:t>&lt;Insert relevant manager or Contact Person here&gt;</w:t>
      </w:r>
      <w:r w:rsidRPr="00286B03">
        <w:t>;</w:t>
      </w:r>
    </w:p>
    <w:p w14:paraId="29C84C0C" w14:textId="77777777" w:rsidR="00286B03" w:rsidRPr="00286B03" w:rsidRDefault="00286B03" w:rsidP="00286B03">
      <w:pPr>
        <w:pStyle w:val="Bullet"/>
      </w:pPr>
      <w:r w:rsidRPr="00286B03">
        <w:rPr>
          <w:color w:val="FF0000"/>
        </w:rPr>
        <w:t xml:space="preserve">&lt;Insert relevant manager or Contact Person here&gt; </w:t>
      </w:r>
      <w:r w:rsidRPr="00286B03">
        <w:t>may facilitate a direct private discussion or mediation between the reporter and the respondent (where the parties agree to participate);</w:t>
      </w:r>
    </w:p>
    <w:p w14:paraId="041A1ED6" w14:textId="77777777" w:rsidR="00286B03" w:rsidRPr="00286B03" w:rsidRDefault="00286B03" w:rsidP="00286B03">
      <w:pPr>
        <w:pStyle w:val="Bullet"/>
      </w:pPr>
      <w:r w:rsidRPr="00286B03">
        <w:t>an impartial third person may convey information between those concerned;</w:t>
      </w:r>
    </w:p>
    <w:p w14:paraId="791DAD3D" w14:textId="77777777" w:rsidR="00286B03" w:rsidRPr="00286B03" w:rsidRDefault="00286B03" w:rsidP="00286B03">
      <w:pPr>
        <w:pStyle w:val="Bullet"/>
      </w:pPr>
      <w:r w:rsidRPr="00286B03">
        <w:t>an impartial third person may help those involved to talk to each other and find a resolution;</w:t>
      </w:r>
    </w:p>
    <w:p w14:paraId="028BF187" w14:textId="77777777" w:rsidR="00286B03" w:rsidRPr="00286B03" w:rsidRDefault="00286B03" w:rsidP="00286B03">
      <w:pPr>
        <w:pStyle w:val="Bullet"/>
      </w:pPr>
      <w:r w:rsidRPr="00286B03">
        <w:t>where the respondent admits the behaviour and an investigation is not required, the report may be resolved through conciliation or counselling;</w:t>
      </w:r>
    </w:p>
    <w:p w14:paraId="4DBD7EF7" w14:textId="77777777" w:rsidR="00286B03" w:rsidRPr="00286B03" w:rsidRDefault="00286B03" w:rsidP="00286B03">
      <w:pPr>
        <w:pStyle w:val="Bullet"/>
      </w:pPr>
      <w:r w:rsidRPr="00286B03">
        <w:t xml:space="preserve">the reporter may ask </w:t>
      </w:r>
      <w:r w:rsidRPr="00286B03">
        <w:rPr>
          <w:color w:val="FF0000"/>
        </w:rPr>
        <w:t>&lt;Insert relevant manager or Contact Person here&gt;</w:t>
      </w:r>
      <w:r w:rsidRPr="00286B03">
        <w:t xml:space="preserve"> to speak to the respondent on their behalf, and privately convey the reporter’s concerns and reiterate </w:t>
      </w:r>
      <w:r w:rsidRPr="00286B03">
        <w:rPr>
          <w:color w:val="FF0000"/>
        </w:rPr>
        <w:t>&lt;insert company name&gt;</w:t>
      </w:r>
      <w:r w:rsidRPr="00286B03">
        <w:t>’s policy to the respondent without assessing the merits of the case; or</w:t>
      </w:r>
    </w:p>
    <w:p w14:paraId="79BCA90A" w14:textId="77777777" w:rsidR="00286B03" w:rsidRPr="00286B03" w:rsidRDefault="00286B03" w:rsidP="00286B03">
      <w:pPr>
        <w:pStyle w:val="Bullet"/>
      </w:pPr>
      <w:r w:rsidRPr="00286B03">
        <w:t>a supervisor or manager that observes unacceptable conduct may take action even though no formal report has been made.</w:t>
      </w:r>
    </w:p>
    <w:p w14:paraId="09286EFA" w14:textId="77777777" w:rsidR="00286B03" w:rsidRPr="00286B03" w:rsidRDefault="00286B03" w:rsidP="00286B03">
      <w:pPr>
        <w:rPr>
          <w:szCs w:val="20"/>
        </w:rPr>
      </w:pPr>
      <w:r w:rsidRPr="00286B03">
        <w:rPr>
          <w:szCs w:val="20"/>
        </w:rPr>
        <w:t>An informal report may also be dealt with without individually identifying a respondent. Informal ways of dealing with the report can also include collective actions such as:</w:t>
      </w:r>
    </w:p>
    <w:p w14:paraId="095402DD" w14:textId="7AC3360D" w:rsidR="00286B03" w:rsidRPr="00286B03" w:rsidRDefault="00286B03" w:rsidP="00286B03">
      <w:pPr>
        <w:pStyle w:val="Bullet"/>
      </w:pPr>
      <w:r w:rsidRPr="00286B03">
        <w:t xml:space="preserve">providing a refresher training and information to all workers about acceptable and unacceptable behaviours under </w:t>
      </w:r>
      <w:r w:rsidRPr="00286B03">
        <w:rPr>
          <w:color w:val="FF0000"/>
        </w:rPr>
        <w:t>&lt;Insert company name&gt;</w:t>
      </w:r>
      <w:r w:rsidRPr="00286B03">
        <w:t>’s policy;</w:t>
      </w:r>
    </w:p>
    <w:p w14:paraId="76FE9619" w14:textId="77777777" w:rsidR="00286B03" w:rsidRPr="00286B03" w:rsidRDefault="00286B03" w:rsidP="00286B03">
      <w:pPr>
        <w:pStyle w:val="Bullet"/>
      </w:pPr>
      <w:r w:rsidRPr="00286B03">
        <w:t>redistributing and again explaining the policies;</w:t>
      </w:r>
    </w:p>
    <w:p w14:paraId="1FD137AB" w14:textId="77777777" w:rsidR="00286B03" w:rsidRPr="00286B03" w:rsidRDefault="00286B03" w:rsidP="00286B03">
      <w:pPr>
        <w:pStyle w:val="Bullet"/>
      </w:pPr>
      <w:r w:rsidRPr="00286B03">
        <w:t xml:space="preserve">requiring workers to complete training; </w:t>
      </w:r>
    </w:p>
    <w:p w14:paraId="385154E4" w14:textId="77777777" w:rsidR="00286B03" w:rsidRPr="00286B03" w:rsidRDefault="00286B03" w:rsidP="00286B03">
      <w:pPr>
        <w:pStyle w:val="Bullet"/>
      </w:pPr>
      <w:r w:rsidRPr="00286B03">
        <w:t xml:space="preserve">making alterations to working arrangements to reduce the risk; </w:t>
      </w:r>
    </w:p>
    <w:p w14:paraId="23328A65" w14:textId="77777777" w:rsidR="00286B03" w:rsidRPr="00286B03" w:rsidRDefault="00286B03" w:rsidP="00286B03">
      <w:pPr>
        <w:pStyle w:val="Bullet"/>
      </w:pPr>
      <w:r w:rsidRPr="00286B03">
        <w:t>speaking with other members of the alleged respondent’s team to identify whether there is a cultural issue or pattern of conduct, or surveying workers more broadly; and</w:t>
      </w:r>
    </w:p>
    <w:p w14:paraId="64F3F6D1" w14:textId="437615EF" w:rsidR="00286B03" w:rsidRPr="00286B03" w:rsidRDefault="00286B03" w:rsidP="00286B03">
      <w:pPr>
        <w:pStyle w:val="Bullet"/>
      </w:pPr>
      <w:r w:rsidRPr="00286B03">
        <w:t>closely monitoring the workplace to ensure victimisation does not occur and intervening where issues arise</w:t>
      </w:r>
      <w:r w:rsidR="0046241A">
        <w:t>.</w:t>
      </w:r>
    </w:p>
    <w:p w14:paraId="75BBB39A" w14:textId="77777777" w:rsidR="00286B03" w:rsidRPr="00286B03" w:rsidRDefault="00286B03" w:rsidP="00286B03">
      <w:pPr>
        <w:rPr>
          <w:szCs w:val="20"/>
        </w:rPr>
      </w:pPr>
      <w:r w:rsidRPr="00286B03">
        <w:rPr>
          <w:szCs w:val="20"/>
        </w:rPr>
        <w:t xml:space="preserve">In some instances, </w:t>
      </w:r>
      <w:r w:rsidRPr="00286B03">
        <w:rPr>
          <w:color w:val="FF0000"/>
          <w:szCs w:val="20"/>
        </w:rPr>
        <w:t xml:space="preserve">&lt;Insert company name&gt; </w:t>
      </w:r>
      <w:r w:rsidRPr="00286B03">
        <w:rPr>
          <w:szCs w:val="20"/>
        </w:rPr>
        <w:t>may engage an independent mediator.</w:t>
      </w:r>
    </w:p>
    <w:p w14:paraId="5FEEF21B" w14:textId="77777777" w:rsidR="00286B03" w:rsidRPr="00286B03" w:rsidRDefault="00286B03" w:rsidP="00286B03">
      <w:pPr>
        <w:rPr>
          <w:szCs w:val="20"/>
        </w:rPr>
      </w:pPr>
      <w:r w:rsidRPr="00286B03">
        <w:rPr>
          <w:color w:val="FF0000"/>
          <w:szCs w:val="20"/>
        </w:rPr>
        <w:t>&lt;Insert relevant manager or Contact Person here&gt;</w:t>
      </w:r>
      <w:r w:rsidRPr="00286B03">
        <w:rPr>
          <w:szCs w:val="20"/>
        </w:rPr>
        <w:t xml:space="preserve"> will document steps taken to address and resolve a report using an informal process.</w:t>
      </w:r>
    </w:p>
    <w:p w14:paraId="43267846" w14:textId="43DF2AED" w:rsidR="002532E8" w:rsidRPr="001A5541" w:rsidRDefault="00286B03" w:rsidP="00286B03">
      <w:r w:rsidRPr="00286B03">
        <w:rPr>
          <w:szCs w:val="20"/>
        </w:rPr>
        <w:t xml:space="preserve">An informal process may be formalised at any point where </w:t>
      </w:r>
      <w:r w:rsidRPr="00286B03">
        <w:rPr>
          <w:color w:val="FF0000"/>
          <w:szCs w:val="20"/>
        </w:rPr>
        <w:t>&lt;Insert relevant manager or Contact Person here&gt;</w:t>
      </w:r>
      <w:r w:rsidRPr="00286B03">
        <w:rPr>
          <w:szCs w:val="20"/>
        </w:rPr>
        <w:t xml:space="preserve"> considers it appropriate, particularly where an informal process has been ineffective or additional concerns are raised.</w:t>
      </w:r>
    </w:p>
    <w:p w14:paraId="49946142" w14:textId="1F23C47D" w:rsidR="00606DCF" w:rsidRPr="00BB1C03" w:rsidRDefault="00606DCF" w:rsidP="007A4DFD">
      <w:pPr>
        <w:pStyle w:val="Heading2"/>
        <w:numPr>
          <w:ilvl w:val="1"/>
          <w:numId w:val="16"/>
        </w:numPr>
        <w:ind w:left="567" w:hanging="567"/>
      </w:pPr>
      <w:bookmarkStart w:id="70" w:name="_Toc505780344"/>
      <w:bookmarkStart w:id="71" w:name="_Toc516042904"/>
      <w:bookmarkStart w:id="72" w:name="_Toc506566518"/>
      <w:bookmarkStart w:id="73" w:name="_Toc160205511"/>
      <w:r w:rsidRPr="00BB1C03">
        <w:lastRenderedPageBreak/>
        <w:t xml:space="preserve">Formal </w:t>
      </w:r>
      <w:bookmarkEnd w:id="70"/>
      <w:r w:rsidR="00C97D9C">
        <w:t>c</w:t>
      </w:r>
      <w:r w:rsidRPr="00BB1C03">
        <w:t xml:space="preserve">omplaint </w:t>
      </w:r>
      <w:r w:rsidR="00C97D9C">
        <w:t>p</w:t>
      </w:r>
      <w:r w:rsidRPr="00BB1C03">
        <w:t>rocedure</w:t>
      </w:r>
      <w:bookmarkEnd w:id="71"/>
      <w:bookmarkEnd w:id="72"/>
      <w:bookmarkEnd w:id="73"/>
    </w:p>
    <w:p w14:paraId="512888A6" w14:textId="3FC6EF83" w:rsidR="000F2DF9" w:rsidRPr="009E3E33" w:rsidRDefault="000F2DF9" w:rsidP="004D6037">
      <w:pPr>
        <w:pStyle w:val="Heading3"/>
        <w:ind w:left="567" w:hanging="567"/>
      </w:pPr>
      <w:r w:rsidRPr="009E3E33">
        <w:t>Steps involved in a formal complaint and investigation</w:t>
      </w:r>
    </w:p>
    <w:p w14:paraId="58D3E09D" w14:textId="77777777" w:rsidR="004102BF" w:rsidRDefault="004102BF" w:rsidP="004102BF">
      <w:r>
        <w:t xml:space="preserve">The usual process for dealing with formal complaints is set out below. However, where it is considered appropriate to do so, </w:t>
      </w:r>
      <w:r w:rsidRPr="004102BF">
        <w:rPr>
          <w:color w:val="FF0000"/>
        </w:rPr>
        <w:t>&lt;Insert company name&gt;</w:t>
      </w:r>
      <w:r>
        <w:t xml:space="preserve"> may alter the process and advise the reporter of the new complaint handling and investigation process.</w:t>
      </w:r>
    </w:p>
    <w:p w14:paraId="2B31A296" w14:textId="77777777" w:rsidR="004102BF" w:rsidRDefault="004102BF" w:rsidP="004102BF">
      <w:r>
        <w:t xml:space="preserve">As part of a formal complaint process, </w:t>
      </w:r>
      <w:r w:rsidRPr="004102BF">
        <w:rPr>
          <w:color w:val="FF0000"/>
        </w:rPr>
        <w:t>&lt;Insert company name&gt;</w:t>
      </w:r>
      <w:r>
        <w:t xml:space="preserve"> will appoint an impartial or independent person to investigate the complaint (Complaints Person). This may be a person employed by </w:t>
      </w:r>
      <w:r w:rsidRPr="004102BF">
        <w:rPr>
          <w:color w:val="FF0000"/>
        </w:rPr>
        <w:t>&lt;Insert company name&gt;</w:t>
      </w:r>
      <w:r>
        <w:t xml:space="preserve"> or an external investigator.</w:t>
      </w:r>
    </w:p>
    <w:p w14:paraId="0B59E5C4" w14:textId="77777777" w:rsidR="004102BF" w:rsidRDefault="004102BF" w:rsidP="004102BF">
      <w:r>
        <w:t xml:space="preserve">Please note that </w:t>
      </w:r>
      <w:r w:rsidRPr="004102BF">
        <w:rPr>
          <w:color w:val="FF0000"/>
        </w:rPr>
        <w:t xml:space="preserve">&lt;Insert company name&gt; </w:t>
      </w:r>
      <w:r>
        <w:t xml:space="preserve">will use its best endeavours to adhere to the timeframes outlined in this procedure. If the proposed timeframes are not workable, </w:t>
      </w:r>
      <w:r w:rsidRPr="004102BF">
        <w:rPr>
          <w:color w:val="FF0000"/>
        </w:rPr>
        <w:t xml:space="preserve">&lt;Insert company name&gt; </w:t>
      </w:r>
      <w:r>
        <w:t>will endeavour to update the reporter and respondent.</w:t>
      </w:r>
    </w:p>
    <w:p w14:paraId="652B8C96" w14:textId="08FBC505" w:rsidR="00606DCF" w:rsidRPr="00C11D33" w:rsidRDefault="00606DCF" w:rsidP="004102BF">
      <w:pPr>
        <w:rPr>
          <w:b/>
        </w:rPr>
      </w:pPr>
      <w:r w:rsidRPr="00C11D33">
        <w:rPr>
          <w:b/>
        </w:rPr>
        <w:t xml:space="preserve">Step </w:t>
      </w:r>
      <w:r w:rsidR="00561895" w:rsidRPr="00C11D33">
        <w:rPr>
          <w:b/>
        </w:rPr>
        <w:t>1</w:t>
      </w:r>
      <w:r w:rsidRPr="00C11D33">
        <w:rPr>
          <w:b/>
        </w:rPr>
        <w:t xml:space="preserve">: </w:t>
      </w:r>
      <w:r w:rsidR="00253344" w:rsidRPr="00C11D33">
        <w:rPr>
          <w:b/>
        </w:rPr>
        <w:t>Obtain information from</w:t>
      </w:r>
      <w:r w:rsidRPr="00C11D33">
        <w:rPr>
          <w:b/>
        </w:rPr>
        <w:t xml:space="preserve"> the </w:t>
      </w:r>
      <w:r w:rsidR="006E39E7">
        <w:rPr>
          <w:b/>
        </w:rPr>
        <w:t>reporter</w:t>
      </w:r>
    </w:p>
    <w:p w14:paraId="1D465056" w14:textId="4284D857" w:rsidR="00E636E8" w:rsidRDefault="00E636E8" w:rsidP="00E636E8">
      <w:r>
        <w:t>The Complaints Person will contact the reporter to better understand the report and obtain any additional information as soon as possible. At this time, the Complaints Person may seek or provide further information that the Complaints Person considers relevant, including, for example, to:</w:t>
      </w:r>
    </w:p>
    <w:p w14:paraId="57723631" w14:textId="722726C1" w:rsidR="00E636E8" w:rsidRDefault="00651AA2" w:rsidP="00E636E8">
      <w:pPr>
        <w:pStyle w:val="Bullet"/>
      </w:pPr>
      <w:r>
        <w:t>c</w:t>
      </w:r>
      <w:r w:rsidR="00E636E8">
        <w:t xml:space="preserve">onfirm whether the reporter has received a copy of </w:t>
      </w:r>
      <w:r w:rsidR="00E636E8" w:rsidRPr="00E636E8">
        <w:rPr>
          <w:color w:val="FF0000"/>
        </w:rPr>
        <w:t>&lt;Insert company name&gt;</w:t>
      </w:r>
      <w:r w:rsidR="00E636E8">
        <w:t>’s Workplace Discrimination, Harassment, Sexual Harassment</w:t>
      </w:r>
      <w:r w:rsidR="00FB33C3">
        <w:t>,</w:t>
      </w:r>
      <w:r w:rsidR="00E636E8">
        <w:t xml:space="preserve"> Bullying</w:t>
      </w:r>
      <w:r w:rsidR="00FB33C3" w:rsidRPr="00FB33C3">
        <w:t xml:space="preserve"> </w:t>
      </w:r>
      <w:r w:rsidR="00FB33C3">
        <w:t>and</w:t>
      </w:r>
      <w:r w:rsidR="00E636E8">
        <w:t xml:space="preserve"> </w:t>
      </w:r>
      <w:r w:rsidR="00FB33C3">
        <w:t xml:space="preserve">Victimisation </w:t>
      </w:r>
      <w:r w:rsidR="00E636E8">
        <w:t>Policy and Complaint Handling and Investigation Procedure, and provide a copy where appropriate;</w:t>
      </w:r>
    </w:p>
    <w:p w14:paraId="5395E166" w14:textId="12073FB1" w:rsidR="00E636E8" w:rsidRDefault="00651AA2" w:rsidP="00E636E8">
      <w:pPr>
        <w:pStyle w:val="Bullet"/>
      </w:pPr>
      <w:r>
        <w:t>p</w:t>
      </w:r>
      <w:r w:rsidR="00E636E8">
        <w:t>rovide information about the complaint process, options, potential outcomes, options for assistance/support and protections from victimisation;</w:t>
      </w:r>
    </w:p>
    <w:p w14:paraId="37F4D99A" w14:textId="50D6C4A4" w:rsidR="00E636E8" w:rsidRDefault="00651AA2" w:rsidP="00E636E8">
      <w:pPr>
        <w:pStyle w:val="Bullet"/>
      </w:pPr>
      <w:r>
        <w:t>e</w:t>
      </w:r>
      <w:r w:rsidR="00E636E8">
        <w:t>nsure the allegations are documented in writing, either by the reporter or the Complaints Person, and securely stored and retained;</w:t>
      </w:r>
    </w:p>
    <w:p w14:paraId="474CB0BA" w14:textId="493A376A" w:rsidR="00E636E8" w:rsidRDefault="00651AA2" w:rsidP="00E636E8">
      <w:pPr>
        <w:pStyle w:val="Bullet"/>
      </w:pPr>
      <w:r>
        <w:t>e</w:t>
      </w:r>
      <w:r w:rsidR="00E636E8">
        <w:t>xplain that the process is confidential, what this means and why it is important;</w:t>
      </w:r>
    </w:p>
    <w:p w14:paraId="6424A9DB" w14:textId="3A134AE5" w:rsidR="00E636E8" w:rsidRDefault="00651AA2" w:rsidP="00E636E8">
      <w:pPr>
        <w:pStyle w:val="Bullet"/>
      </w:pPr>
      <w:r>
        <w:t>e</w:t>
      </w:r>
      <w:r w:rsidR="00E636E8">
        <w:t>xplain what records of the report will be kept, for how long and where;</w:t>
      </w:r>
    </w:p>
    <w:p w14:paraId="6D95320A" w14:textId="05B63BF9" w:rsidR="00E636E8" w:rsidRDefault="00651AA2" w:rsidP="00E636E8">
      <w:pPr>
        <w:pStyle w:val="Bullet"/>
      </w:pPr>
      <w:r>
        <w:t>a</w:t>
      </w:r>
      <w:r w:rsidR="00E636E8">
        <w:t xml:space="preserve">sk the reporter to provide relevant documents or details of witnesses that may support the allegations; </w:t>
      </w:r>
    </w:p>
    <w:p w14:paraId="0FAD90AA" w14:textId="74C71D1A" w:rsidR="00E636E8" w:rsidRDefault="00651AA2" w:rsidP="00E636E8">
      <w:pPr>
        <w:pStyle w:val="Bullet"/>
      </w:pPr>
      <w:r>
        <w:t>c</w:t>
      </w:r>
      <w:r w:rsidR="00E636E8">
        <w:t xml:space="preserve">larify the extent to which they are willing to be identified; and </w:t>
      </w:r>
    </w:p>
    <w:p w14:paraId="109373F2" w14:textId="47337A66" w:rsidR="00E636E8" w:rsidRDefault="00651AA2" w:rsidP="00E636E8">
      <w:pPr>
        <w:pStyle w:val="Bullet"/>
      </w:pPr>
      <w:r>
        <w:t>s</w:t>
      </w:r>
      <w:r w:rsidR="00E636E8">
        <w:t xml:space="preserve">eek the reporter’s input on how they would like </w:t>
      </w:r>
      <w:r w:rsidR="00E636E8" w:rsidRPr="00E636E8">
        <w:rPr>
          <w:color w:val="FF0000"/>
        </w:rPr>
        <w:t>&lt;Insert company name&gt;</w:t>
      </w:r>
      <w:r w:rsidR="00E636E8">
        <w:t xml:space="preserve"> to respond (without committing to their preferred approach).</w:t>
      </w:r>
    </w:p>
    <w:p w14:paraId="31B17E6B" w14:textId="763CF489" w:rsidR="008C72B4" w:rsidRPr="00C11D33" w:rsidRDefault="00E636E8" w:rsidP="00E636E8">
      <w:r>
        <w:t>Where there is a concern about supporting information being destroyed or compromised, the Complaints Person may, if considered appropriate in the circumstances, try to obtain and protect this information before taking any further action (i.e. saving and securely storing IT records and/or CCTV footage).</w:t>
      </w:r>
    </w:p>
    <w:p w14:paraId="54AE329E" w14:textId="27DCB1C7" w:rsidR="00606DCF" w:rsidRPr="00C11D33" w:rsidRDefault="00606DCF" w:rsidP="00C11D33">
      <w:pPr>
        <w:keepNext/>
        <w:rPr>
          <w:b/>
        </w:rPr>
      </w:pPr>
      <w:r w:rsidRPr="00C11D33">
        <w:rPr>
          <w:b/>
        </w:rPr>
        <w:t xml:space="preserve">Step </w:t>
      </w:r>
      <w:r w:rsidR="00561895" w:rsidRPr="00C11D33">
        <w:rPr>
          <w:b/>
        </w:rPr>
        <w:t>2</w:t>
      </w:r>
      <w:r w:rsidRPr="00C11D33">
        <w:rPr>
          <w:b/>
        </w:rPr>
        <w:t xml:space="preserve">: </w:t>
      </w:r>
      <w:r w:rsidR="008C72B4" w:rsidRPr="00C11D33">
        <w:rPr>
          <w:b/>
        </w:rPr>
        <w:t xml:space="preserve">Advise </w:t>
      </w:r>
      <w:r w:rsidRPr="00C11D33">
        <w:rPr>
          <w:b/>
        </w:rPr>
        <w:t>the respondent</w:t>
      </w:r>
      <w:r w:rsidR="008C72B4" w:rsidRPr="00C11D33">
        <w:rPr>
          <w:b/>
        </w:rPr>
        <w:t xml:space="preserve"> about the </w:t>
      </w:r>
      <w:r w:rsidR="00E636E8">
        <w:rPr>
          <w:b/>
        </w:rPr>
        <w:t>report</w:t>
      </w:r>
      <w:r w:rsidR="008C72B4" w:rsidRPr="00C11D33">
        <w:rPr>
          <w:b/>
        </w:rPr>
        <w:t xml:space="preserve"> </w:t>
      </w:r>
    </w:p>
    <w:p w14:paraId="1BE4F534" w14:textId="77777777" w:rsidR="00613655" w:rsidRDefault="00613655" w:rsidP="00613655">
      <w:r>
        <w:t xml:space="preserve">As soon as practicable after receiving all necessary information from the reporter and understanding the scope of the report, the Complaints Person will inform the respondent that it has received a report about their alleged conduct. The Complaints Person may provide the respondent with details of the allegations (where sufficient particulars are known), and if the Complaints Person considers it appropriate and necessary to do so, supporting information (where doing so will not breach privacy). </w:t>
      </w:r>
      <w:r>
        <w:lastRenderedPageBreak/>
        <w:t xml:space="preserve">Where possible in the circumstances, the allegations should be provided to the respondent verbally and in writing at the earliest opportunity. </w:t>
      </w:r>
    </w:p>
    <w:p w14:paraId="38CEB4D6" w14:textId="63EC5444" w:rsidR="00613655" w:rsidRDefault="00613655" w:rsidP="00613655">
      <w:r>
        <w:t>When the Complaints Person informs the respondent that it has received a report or provides the respondent with the allegations, the Complaints Person may seek or provide further information that the Complaints Person considers relevant, including, for example, to:</w:t>
      </w:r>
    </w:p>
    <w:p w14:paraId="24F36AE9" w14:textId="0E43FA23" w:rsidR="00613655" w:rsidRDefault="00651AA2" w:rsidP="00613655">
      <w:pPr>
        <w:pStyle w:val="Bullet"/>
      </w:pPr>
      <w:r>
        <w:t>p</w:t>
      </w:r>
      <w:r w:rsidR="00613655">
        <w:t xml:space="preserve">rovide or confirm that the respondent has received a copy of </w:t>
      </w:r>
      <w:r w:rsidR="00613655" w:rsidRPr="00274270">
        <w:rPr>
          <w:color w:val="FF0000"/>
        </w:rPr>
        <w:t>&lt;Insert company name&gt;</w:t>
      </w:r>
      <w:r w:rsidR="00613655">
        <w:t>’s Workplace Discrimination, Harassment, Sexual Harassment</w:t>
      </w:r>
      <w:r w:rsidR="002555F2">
        <w:t>,</w:t>
      </w:r>
      <w:r w:rsidR="00613655">
        <w:t xml:space="preserve"> Bullying</w:t>
      </w:r>
      <w:r w:rsidR="002555F2" w:rsidRPr="002555F2">
        <w:t xml:space="preserve"> </w:t>
      </w:r>
      <w:r w:rsidR="002555F2">
        <w:t>and</w:t>
      </w:r>
      <w:r w:rsidR="00613655">
        <w:t xml:space="preserve"> </w:t>
      </w:r>
      <w:r w:rsidR="002555F2">
        <w:t xml:space="preserve">Victimisation </w:t>
      </w:r>
      <w:r w:rsidR="00613655">
        <w:t>Policy and Complaint Handling and Investigation Procedure;</w:t>
      </w:r>
    </w:p>
    <w:p w14:paraId="29592152" w14:textId="036DBDDD" w:rsidR="00613655" w:rsidRDefault="00651AA2" w:rsidP="00613655">
      <w:pPr>
        <w:pStyle w:val="Bullet"/>
      </w:pPr>
      <w:r>
        <w:t>c</w:t>
      </w:r>
      <w:r w:rsidR="00613655">
        <w:t>onfirm that the respondent will be given the opportunity to respond to the allegations;</w:t>
      </w:r>
    </w:p>
    <w:p w14:paraId="5B6014DD" w14:textId="025067F4" w:rsidR="00613655" w:rsidRDefault="00651AA2" w:rsidP="00613655">
      <w:pPr>
        <w:pStyle w:val="Bullet"/>
      </w:pPr>
      <w:r>
        <w:t>p</w:t>
      </w:r>
      <w:r w:rsidR="00613655">
        <w:t>rovide information about the process, potential outcomes and options for assistance/support;</w:t>
      </w:r>
    </w:p>
    <w:p w14:paraId="100D4678" w14:textId="51B3C9A6" w:rsidR="00613655" w:rsidRDefault="00651AA2" w:rsidP="00613655">
      <w:pPr>
        <w:pStyle w:val="Bullet"/>
      </w:pPr>
      <w:r>
        <w:t>e</w:t>
      </w:r>
      <w:r w:rsidR="00613655">
        <w:t>xplain that the process is confidential, what this means and why it is important;</w:t>
      </w:r>
    </w:p>
    <w:p w14:paraId="68551773" w14:textId="6D99D5F3" w:rsidR="00613655" w:rsidRDefault="00651AA2" w:rsidP="00613655">
      <w:pPr>
        <w:pStyle w:val="Bullet"/>
      </w:pPr>
      <w:r>
        <w:t>e</w:t>
      </w:r>
      <w:r w:rsidR="00613655">
        <w:t>xplain what records of the report will be kept, for how long and where; and</w:t>
      </w:r>
    </w:p>
    <w:p w14:paraId="237176EA" w14:textId="5CAA0180" w:rsidR="00613655" w:rsidRDefault="00651AA2" w:rsidP="00613655">
      <w:pPr>
        <w:pStyle w:val="Bullet"/>
      </w:pPr>
      <w:r>
        <w:t>e</w:t>
      </w:r>
      <w:r w:rsidR="00613655">
        <w:t>xplain that it is unacceptable to victimise someone who has made a report.</w:t>
      </w:r>
    </w:p>
    <w:p w14:paraId="35075DBF" w14:textId="77777777" w:rsidR="00613655" w:rsidRDefault="00613655" w:rsidP="00613655">
      <w:r>
        <w:t xml:space="preserve">If it is considered appropriate or necessary to the investigation, </w:t>
      </w:r>
      <w:r w:rsidRPr="00BA31D6">
        <w:rPr>
          <w:color w:val="FF0000"/>
        </w:rPr>
        <w:t>&lt;Insert company name&gt;</w:t>
      </w:r>
      <w:r>
        <w:t xml:space="preserve"> may suspend the respondent or direct them to remain away from the workplace and not be involved in </w:t>
      </w:r>
      <w:r w:rsidRPr="00BA31D6">
        <w:rPr>
          <w:color w:val="FF0000"/>
        </w:rPr>
        <w:t>&lt;Insert company name&gt;</w:t>
      </w:r>
      <w:r>
        <w:t xml:space="preserve">'s business. </w:t>
      </w:r>
    </w:p>
    <w:p w14:paraId="1A4F5486" w14:textId="27861148" w:rsidR="00613655" w:rsidRDefault="00613655" w:rsidP="00613655">
      <w:r>
        <w:t xml:space="preserve">Where </w:t>
      </w:r>
      <w:r w:rsidRPr="00D5764A">
        <w:rPr>
          <w:color w:val="FF0000"/>
        </w:rPr>
        <w:t xml:space="preserve">&lt;Insert company name&gt; </w:t>
      </w:r>
      <w:r>
        <w:t xml:space="preserve">does not direct the parties to remain away from work, </w:t>
      </w:r>
      <w:r w:rsidRPr="00D5764A">
        <w:rPr>
          <w:color w:val="FF0000"/>
        </w:rPr>
        <w:t>&lt;Insert company name&gt;</w:t>
      </w:r>
      <w:r>
        <w:t xml:space="preserve"> may implement safeguards (see s</w:t>
      </w:r>
      <w:r w:rsidRPr="00EE59A0">
        <w:t xml:space="preserve">ections </w:t>
      </w:r>
      <w:r w:rsidR="00EE59A0">
        <w:fldChar w:fldCharType="begin"/>
      </w:r>
      <w:r w:rsidR="00EE59A0">
        <w:instrText xml:space="preserve"> REF _Ref160204549 \r \h </w:instrText>
      </w:r>
      <w:r w:rsidR="00EE59A0">
        <w:fldChar w:fldCharType="separate"/>
      </w:r>
      <w:r w:rsidR="00EE59A0">
        <w:t>4</w:t>
      </w:r>
      <w:r w:rsidR="00EE59A0">
        <w:fldChar w:fldCharType="end"/>
      </w:r>
      <w:r w:rsidRPr="00EE59A0">
        <w:t xml:space="preserve"> and </w:t>
      </w:r>
      <w:r w:rsidR="00EE59A0">
        <w:fldChar w:fldCharType="begin"/>
      </w:r>
      <w:r w:rsidR="00EE59A0">
        <w:instrText xml:space="preserve"> REF _Ref160204559 \r \h </w:instrText>
      </w:r>
      <w:r w:rsidR="00EE59A0">
        <w:fldChar w:fldCharType="separate"/>
      </w:r>
      <w:r w:rsidR="00EE59A0">
        <w:t>5</w:t>
      </w:r>
      <w:r w:rsidR="00EE59A0">
        <w:fldChar w:fldCharType="end"/>
      </w:r>
      <w:r>
        <w:t xml:space="preserve"> above) to ensure that no further harm is caused to the reporter and/or person who experienced the alleged conduct.</w:t>
      </w:r>
    </w:p>
    <w:p w14:paraId="6CD70C98" w14:textId="311752A7" w:rsidR="00C45F87" w:rsidRPr="00C11D33" w:rsidRDefault="008A19D7" w:rsidP="00423C5C">
      <w:pPr>
        <w:rPr>
          <w:b/>
        </w:rPr>
      </w:pPr>
      <w:r w:rsidRPr="00C11D33">
        <w:t xml:space="preserve"> </w:t>
      </w:r>
      <w:r w:rsidR="00C45F87" w:rsidRPr="00C11D33">
        <w:rPr>
          <w:b/>
        </w:rPr>
        <w:t>Step 3: Provide the respondent with the opportunity to respond to the allegation</w:t>
      </w:r>
      <w:r w:rsidR="0007443C" w:rsidRPr="00C11D33">
        <w:rPr>
          <w:b/>
        </w:rPr>
        <w:t>(</w:t>
      </w:r>
      <w:r w:rsidR="00C45F87" w:rsidRPr="00C11D33">
        <w:rPr>
          <w:b/>
        </w:rPr>
        <w:t>s</w:t>
      </w:r>
      <w:r w:rsidR="0007443C" w:rsidRPr="00C11D33">
        <w:rPr>
          <w:b/>
        </w:rPr>
        <w:t>)</w:t>
      </w:r>
      <w:r w:rsidR="00C45F87" w:rsidRPr="00C11D33">
        <w:rPr>
          <w:b/>
        </w:rPr>
        <w:t xml:space="preserve"> </w:t>
      </w:r>
    </w:p>
    <w:p w14:paraId="7BBE02B6" w14:textId="77777777" w:rsidR="000C51D7" w:rsidRDefault="000C51D7" w:rsidP="000C51D7">
      <w:r>
        <w:t>The respondent will be provided with an opportunity to respond to the allegation(s). This will occur as soon as practicable (normally within three (3) working days) after the respondent has been notified of the allegation(s).</w:t>
      </w:r>
    </w:p>
    <w:p w14:paraId="03DEA8F8" w14:textId="5E60F736" w:rsidR="00C45F87" w:rsidRPr="00C11D33" w:rsidRDefault="000C51D7" w:rsidP="000C51D7">
      <w:r>
        <w:t xml:space="preserve">The Complaints Person will document the information obtained from the respondent, if it is not provided in writing, and the respondent should be provided with at least 24 hours to review and confirm the accuracy of the information. </w:t>
      </w:r>
      <w:r w:rsidR="00C45F87" w:rsidRPr="00C11D33">
        <w:t xml:space="preserve"> </w:t>
      </w:r>
    </w:p>
    <w:p w14:paraId="48C6A653" w14:textId="51143868" w:rsidR="00606DCF" w:rsidRPr="00C11D33" w:rsidRDefault="00606DCF" w:rsidP="00AF676D">
      <w:pPr>
        <w:keepNext/>
        <w:rPr>
          <w:b/>
        </w:rPr>
      </w:pPr>
      <w:r w:rsidRPr="00C11D33">
        <w:rPr>
          <w:b/>
        </w:rPr>
        <w:t xml:space="preserve">Step </w:t>
      </w:r>
      <w:r w:rsidR="00EF4897" w:rsidRPr="00C11D33">
        <w:rPr>
          <w:b/>
        </w:rPr>
        <w:t>4</w:t>
      </w:r>
      <w:r w:rsidRPr="00C11D33">
        <w:rPr>
          <w:b/>
        </w:rPr>
        <w:t xml:space="preserve">: </w:t>
      </w:r>
      <w:r w:rsidR="00B761C1" w:rsidRPr="00C11D33">
        <w:rPr>
          <w:b/>
        </w:rPr>
        <w:t>I</w:t>
      </w:r>
      <w:r w:rsidRPr="00C11D33">
        <w:rPr>
          <w:b/>
        </w:rPr>
        <w:t>nterview any relevant witnesses</w:t>
      </w:r>
      <w:r w:rsidRPr="00C11D33">
        <w:t xml:space="preserve">  </w:t>
      </w:r>
    </w:p>
    <w:p w14:paraId="290CA687" w14:textId="77777777" w:rsidR="000F6F16" w:rsidRDefault="000F6F16" w:rsidP="00423C5C">
      <w:r w:rsidRPr="000F6F16">
        <w:t>If the Complaints Person considers it necessary or appropriate, they will interview any relevant witnesses to the alleged conduct. To maintain confidentiality, witnesses should only be advised of the nature of the investigation insofar as it relates to them providing evidence about the alleged conduct.</w:t>
      </w:r>
    </w:p>
    <w:p w14:paraId="5A1AE451" w14:textId="6472F422" w:rsidR="00606DCF" w:rsidRPr="00423C5C" w:rsidRDefault="00606DCF" w:rsidP="00423C5C">
      <w:pPr>
        <w:rPr>
          <w:b/>
        </w:rPr>
      </w:pPr>
      <w:r w:rsidRPr="00423C5C">
        <w:rPr>
          <w:b/>
        </w:rPr>
        <w:t xml:space="preserve">Step </w:t>
      </w:r>
      <w:r w:rsidR="00EF4897">
        <w:rPr>
          <w:b/>
        </w:rPr>
        <w:t>5</w:t>
      </w:r>
      <w:r w:rsidRPr="00423C5C">
        <w:rPr>
          <w:b/>
        </w:rPr>
        <w:t xml:space="preserve">: </w:t>
      </w:r>
      <w:r w:rsidR="00B761C1">
        <w:rPr>
          <w:b/>
        </w:rPr>
        <w:t>C</w:t>
      </w:r>
      <w:r w:rsidRPr="00423C5C">
        <w:rPr>
          <w:b/>
        </w:rPr>
        <w:t>larify contradictory or new evidence</w:t>
      </w:r>
    </w:p>
    <w:p w14:paraId="6B35E6AD" w14:textId="510C42C6" w:rsidR="004F786C" w:rsidRDefault="004F786C" w:rsidP="004F786C">
      <w:r>
        <w:t>If new or contradictory evidence comes to light that could affect the findings of the investigation, the Complaints Person will may provide the parties with the opportunity to clarify information.</w:t>
      </w:r>
    </w:p>
    <w:p w14:paraId="49FFC13B" w14:textId="25585DE3" w:rsidR="004F786C" w:rsidRDefault="004F786C" w:rsidP="00612061">
      <w:r>
        <w:t>If either the respondent or reporter disputes any of the new or contradictory evidence, the Complaints Person may:</w:t>
      </w:r>
    </w:p>
    <w:p w14:paraId="73A4C1AF" w14:textId="3980B3A6" w:rsidR="004F786C" w:rsidRDefault="00651AA2" w:rsidP="00612061">
      <w:pPr>
        <w:pStyle w:val="Bullet"/>
      </w:pPr>
      <w:r>
        <w:lastRenderedPageBreak/>
        <w:t>s</w:t>
      </w:r>
      <w:r w:rsidR="004F786C">
        <w:t>eek further information from the respondent and/or reporter;</w:t>
      </w:r>
    </w:p>
    <w:p w14:paraId="12A73AD5" w14:textId="493A5E35" w:rsidR="004F786C" w:rsidRDefault="00651AA2" w:rsidP="00612061">
      <w:pPr>
        <w:pStyle w:val="Bullet"/>
      </w:pPr>
      <w:r>
        <w:t>s</w:t>
      </w:r>
      <w:r w:rsidR="004F786C">
        <w:t>eek further statements/information from any witnesses; and</w:t>
      </w:r>
    </w:p>
    <w:p w14:paraId="7B2F10A4" w14:textId="3E000E27" w:rsidR="004F786C" w:rsidRDefault="00651AA2" w:rsidP="00612061">
      <w:pPr>
        <w:pStyle w:val="Bullet"/>
      </w:pPr>
      <w:r>
        <w:t>g</w:t>
      </w:r>
      <w:r w:rsidR="004F786C">
        <w:t>ather any other relevant evidence.</w:t>
      </w:r>
    </w:p>
    <w:p w14:paraId="4C4795BF" w14:textId="44937E1B" w:rsidR="00F53322" w:rsidRDefault="004F786C" w:rsidP="00612061">
      <w:r>
        <w:t>The Complaints Person may continue to seek additional information or clarification from the respondent, reporter or witnesses on any outstanding matters until they are satisfied that there is no additional evidence to be collected or no further clarification is required.</w:t>
      </w:r>
      <w:r w:rsidR="00F53322">
        <w:t xml:space="preserve"> </w:t>
      </w:r>
    </w:p>
    <w:p w14:paraId="5ECDC800" w14:textId="6D14192E" w:rsidR="00606DCF" w:rsidRPr="00C11D33" w:rsidRDefault="00606DCF" w:rsidP="00C11D33">
      <w:pPr>
        <w:keepNext/>
        <w:rPr>
          <w:b/>
        </w:rPr>
      </w:pPr>
      <w:r w:rsidRPr="00C11D33">
        <w:rPr>
          <w:b/>
        </w:rPr>
        <w:t xml:space="preserve">Step </w:t>
      </w:r>
      <w:r w:rsidR="007E0F10" w:rsidRPr="00C11D33">
        <w:rPr>
          <w:b/>
        </w:rPr>
        <w:t>6</w:t>
      </w:r>
      <w:r w:rsidRPr="00C11D33">
        <w:rPr>
          <w:b/>
        </w:rPr>
        <w:t xml:space="preserve">: </w:t>
      </w:r>
      <w:r w:rsidR="007E0F10" w:rsidRPr="00C11D33">
        <w:rPr>
          <w:b/>
        </w:rPr>
        <w:t xml:space="preserve">Assess </w:t>
      </w:r>
      <w:r w:rsidRPr="00C11D33">
        <w:rPr>
          <w:b/>
        </w:rPr>
        <w:t>the evidence and make a determination</w:t>
      </w:r>
    </w:p>
    <w:p w14:paraId="09D57F40" w14:textId="5DAFEF67" w:rsidR="008C5197" w:rsidRDefault="008C5197" w:rsidP="008C5197">
      <w:r>
        <w:t>The Complaints Person will assess the information and evidence gathered and form an opinion about whether the allegations are factually proven, and whether the substantiated factual allegations constitute a breach of the worker’s obligations (e.g. under the policy, Code of Conduct or law). In respect of each allegation, the Complaints Person may find:</w:t>
      </w:r>
    </w:p>
    <w:p w14:paraId="581A5BD4" w14:textId="61098D61" w:rsidR="008C5197" w:rsidRDefault="00651AA2" w:rsidP="008C5197">
      <w:pPr>
        <w:pStyle w:val="Bullet"/>
      </w:pPr>
      <w:r>
        <w:t>t</w:t>
      </w:r>
      <w:r w:rsidR="008C5197">
        <w:t>he allegation is substantiated;</w:t>
      </w:r>
    </w:p>
    <w:p w14:paraId="0641C4C9" w14:textId="79D6C8B0" w:rsidR="008C5197" w:rsidRDefault="00651AA2" w:rsidP="008C5197">
      <w:pPr>
        <w:pStyle w:val="Bullet"/>
      </w:pPr>
      <w:r>
        <w:t>t</w:t>
      </w:r>
      <w:r w:rsidR="008C5197">
        <w:t>he allegation is not substantiated; or</w:t>
      </w:r>
    </w:p>
    <w:p w14:paraId="242714A9" w14:textId="418F79FC" w:rsidR="008C5197" w:rsidRDefault="00651AA2" w:rsidP="008C5197">
      <w:pPr>
        <w:pStyle w:val="Bullet"/>
      </w:pPr>
      <w:r>
        <w:t>i</w:t>
      </w:r>
      <w:r w:rsidR="008C5197">
        <w:t>t is not possible to make a conclusive finding about whether discrimination, harassment, sexual harassment and/or bullying occurred.</w:t>
      </w:r>
    </w:p>
    <w:p w14:paraId="460196ED" w14:textId="77777777" w:rsidR="008C5197" w:rsidRDefault="008C5197" w:rsidP="008C5197">
      <w:r>
        <w:t>The findings and the standard of proof in the investigation are based on ‘the balance of probabilities’ – which means it is more likely than not that the conduct occurred.</w:t>
      </w:r>
    </w:p>
    <w:p w14:paraId="33ECB61F" w14:textId="77777777" w:rsidR="008C5197" w:rsidRDefault="008C5197" w:rsidP="008C5197">
      <w:r>
        <w:t>If the allegations are substantiated or the respondent confirms the alleged conduct occurred, the Complaints Person may recommend disciplinary action. Where this occurs, the Complaints Person should provide the respondent with the opportunity to comment on any proposed disciplinary action before a final decision is made.</w:t>
      </w:r>
    </w:p>
    <w:p w14:paraId="5B36B7D7" w14:textId="77777777" w:rsidR="008C5197" w:rsidRDefault="008C5197" w:rsidP="008C5197">
      <w:r>
        <w:t xml:space="preserve">If the Complaints Person identifies an area that could be improved to reduce or avoid such reports in the future, the Complaints Person may recommend that </w:t>
      </w:r>
      <w:r w:rsidRPr="00130DE7">
        <w:rPr>
          <w:color w:val="FF0000"/>
        </w:rPr>
        <w:t xml:space="preserve">&lt;Insert company name&gt; </w:t>
      </w:r>
      <w:r>
        <w:t>consider implementing those improvements.</w:t>
      </w:r>
    </w:p>
    <w:p w14:paraId="0D7C47B4" w14:textId="4EBD4C80" w:rsidR="00420C42" w:rsidRPr="00C11D33" w:rsidRDefault="00420C42" w:rsidP="00420C42">
      <w:pPr>
        <w:rPr>
          <w:b/>
        </w:rPr>
      </w:pPr>
      <w:r w:rsidRPr="00423C5C">
        <w:rPr>
          <w:b/>
        </w:rPr>
        <w:t xml:space="preserve">Step </w:t>
      </w:r>
      <w:r w:rsidR="00B45CEC">
        <w:rPr>
          <w:b/>
        </w:rPr>
        <w:t>7</w:t>
      </w:r>
      <w:r w:rsidRPr="00423C5C">
        <w:rPr>
          <w:b/>
        </w:rPr>
        <w:t xml:space="preserve">: </w:t>
      </w:r>
      <w:r w:rsidRPr="00C11D33">
        <w:rPr>
          <w:b/>
        </w:rPr>
        <w:t>Notif</w:t>
      </w:r>
      <w:r w:rsidR="007E0F10" w:rsidRPr="00C11D33">
        <w:rPr>
          <w:b/>
        </w:rPr>
        <w:t xml:space="preserve">y the </w:t>
      </w:r>
      <w:r w:rsidR="00130DE7">
        <w:rPr>
          <w:b/>
        </w:rPr>
        <w:t>reporter</w:t>
      </w:r>
      <w:r w:rsidR="007E0F10" w:rsidRPr="00C11D33">
        <w:rPr>
          <w:b/>
        </w:rPr>
        <w:t xml:space="preserve"> and respondent of the outcome</w:t>
      </w:r>
    </w:p>
    <w:p w14:paraId="47BA0275" w14:textId="3B005BF6" w:rsidR="00420C42" w:rsidRDefault="00EE05D5" w:rsidP="00606DCF">
      <w:r w:rsidRPr="00EE05D5">
        <w:t>As soon as practicable (normally within one week of being notified of the Complaints Person’s findings and recommendation(s), the decision-maker will notify the reporter and the respondent of the outcome of the report. A copy of the decision will be placed on the respondent’s employment file.</w:t>
      </w:r>
      <w:r w:rsidR="005776E1">
        <w:t xml:space="preserve"> </w:t>
      </w:r>
    </w:p>
    <w:p w14:paraId="1FD4E569" w14:textId="28DC9341" w:rsidR="0063121B" w:rsidRDefault="0063121B" w:rsidP="0063121B">
      <w:pPr>
        <w:pStyle w:val="Heading3"/>
        <w:ind w:left="567" w:hanging="567"/>
      </w:pPr>
      <w:r>
        <w:t>Variation to the timeframe</w:t>
      </w:r>
    </w:p>
    <w:p w14:paraId="1A80B969" w14:textId="77777777" w:rsidR="00CA1F5E" w:rsidRPr="00CA1F5E" w:rsidRDefault="00CA1F5E" w:rsidP="00CA1F5E">
      <w:r w:rsidRPr="00CA1F5E">
        <w:t>There may be occasions, when having regard to the complexity of the facts and the seriousness of the allegations, that the process takes longer or there is a departure from the process.</w:t>
      </w:r>
    </w:p>
    <w:p w14:paraId="53398AEA" w14:textId="77777777" w:rsidR="00CA1F5E" w:rsidRDefault="00CA1F5E" w:rsidP="00CA1F5E">
      <w:r w:rsidRPr="00CA1F5E">
        <w:t xml:space="preserve">If the timeframes for the investigation are likely to differ greatly from those outlined above, </w:t>
      </w:r>
      <w:r w:rsidRPr="00CA1F5E">
        <w:rPr>
          <w:color w:val="FF0000"/>
        </w:rPr>
        <w:t>&lt;Insert company name&gt;</w:t>
      </w:r>
      <w:r w:rsidRPr="00CA1F5E">
        <w:t xml:space="preserve"> will endeavour to inform the reporter and the respondent of this in a timely manner. However, </w:t>
      </w:r>
      <w:r w:rsidRPr="00122FB3">
        <w:rPr>
          <w:color w:val="FF0000"/>
        </w:rPr>
        <w:t>&lt;Insert company name&gt;</w:t>
      </w:r>
      <w:r w:rsidRPr="00CA1F5E">
        <w:t xml:space="preserve"> will take reasonable steps to ensure that investigations are undertaken in a timely way.</w:t>
      </w:r>
    </w:p>
    <w:p w14:paraId="0B7F9F2D" w14:textId="08D7A09E" w:rsidR="0007443C" w:rsidRPr="00CA3D5B" w:rsidRDefault="0007443C" w:rsidP="00CA1F5E">
      <w:pPr>
        <w:pStyle w:val="Heading3"/>
        <w:ind w:left="567" w:hanging="567"/>
      </w:pPr>
      <w:r w:rsidRPr="009E3E33">
        <w:lastRenderedPageBreak/>
        <w:t>Work arrangements</w:t>
      </w:r>
    </w:p>
    <w:p w14:paraId="5BF92833" w14:textId="02426A14" w:rsidR="009B400F" w:rsidRPr="009B400F" w:rsidRDefault="009B400F" w:rsidP="009B400F">
      <w:r w:rsidRPr="009B400F">
        <w:t xml:space="preserve">When a report is lodged, </w:t>
      </w:r>
      <w:r w:rsidRPr="009B400F">
        <w:rPr>
          <w:color w:val="FF0000"/>
        </w:rPr>
        <w:t>&lt;Insert company name&gt;</w:t>
      </w:r>
      <w:r w:rsidRPr="009B400F">
        <w:t xml:space="preserve"> will determine whether the reporter, respondent and person who experienced the alleged conduct are able to continue to work together without risks to health and safety, and whether safeguards need to be implemented. For example, either the reporter, affected person or the respondent may be asked to take leave without loss of pay or be transferred to another part of the business or a different location, so that a fair and efficient investigation can occur. In the event that it is safe for the reporter</w:t>
      </w:r>
      <w:r w:rsidR="003C7C49">
        <w:t xml:space="preserve">, </w:t>
      </w:r>
      <w:r w:rsidRPr="009B400F">
        <w:t>person affected and respondent to work together during the reports process, a representative of the organisation will work closely and actively amongst them to monitor their relationship and ensure that safety, wellbeing and respect are maintained.</w:t>
      </w:r>
    </w:p>
    <w:p w14:paraId="00881475" w14:textId="77777777" w:rsidR="009B400F" w:rsidRPr="009B400F" w:rsidRDefault="009B400F" w:rsidP="00F434F1">
      <w:pPr>
        <w:rPr>
          <w:rFonts w:eastAsia="Cambria"/>
          <w:lang w:eastAsia="en-US"/>
        </w:rPr>
      </w:pPr>
      <w:r w:rsidRPr="009B400F">
        <w:rPr>
          <w:rFonts w:eastAsia="Cambria"/>
          <w:lang w:eastAsia="en-US"/>
        </w:rPr>
        <w:t xml:space="preserve">The </w:t>
      </w:r>
      <w:r w:rsidRPr="00F434F1">
        <w:t>reporter</w:t>
      </w:r>
      <w:r w:rsidRPr="009B400F">
        <w:rPr>
          <w:rFonts w:eastAsia="Cambria"/>
          <w:lang w:eastAsia="en-US"/>
        </w:rPr>
        <w:t xml:space="preserve"> and respondent have a responsibility to:</w:t>
      </w:r>
    </w:p>
    <w:p w14:paraId="7F857D81" w14:textId="4D83913B" w:rsidR="009B400F" w:rsidRPr="009B400F" w:rsidRDefault="00651AA2" w:rsidP="009B400F">
      <w:pPr>
        <w:pStyle w:val="Bullet"/>
        <w:rPr>
          <w:rFonts w:eastAsia="Cambria"/>
          <w:lang w:eastAsia="en-US"/>
        </w:rPr>
      </w:pPr>
      <w:r>
        <w:rPr>
          <w:rFonts w:eastAsia="Cambria"/>
          <w:lang w:eastAsia="en-US"/>
        </w:rPr>
        <w:t>p</w:t>
      </w:r>
      <w:r w:rsidR="009B400F" w:rsidRPr="009B400F">
        <w:rPr>
          <w:rFonts w:eastAsia="Cambria"/>
          <w:lang w:eastAsia="en-US"/>
        </w:rPr>
        <w:t>articipate in the investigation process and the implementation of this policy in good faith;</w:t>
      </w:r>
    </w:p>
    <w:p w14:paraId="3F2CB620" w14:textId="589569B8" w:rsidR="009B400F" w:rsidRPr="009B400F" w:rsidRDefault="00651AA2" w:rsidP="009B400F">
      <w:pPr>
        <w:pStyle w:val="Bullet"/>
        <w:rPr>
          <w:rFonts w:eastAsia="Cambria"/>
          <w:lang w:eastAsia="en-US"/>
        </w:rPr>
      </w:pPr>
      <w:r>
        <w:rPr>
          <w:rFonts w:eastAsia="Cambria"/>
          <w:lang w:eastAsia="en-US"/>
        </w:rPr>
        <w:t>c</w:t>
      </w:r>
      <w:r w:rsidR="009B400F" w:rsidRPr="009B400F">
        <w:rPr>
          <w:rFonts w:eastAsia="Cambria"/>
          <w:lang w:eastAsia="en-US"/>
        </w:rPr>
        <w:t>o-operate fully in the investigation process and the implementation of this policy;</w:t>
      </w:r>
    </w:p>
    <w:p w14:paraId="3153BD2C" w14:textId="2EC654D0" w:rsidR="009B400F" w:rsidRPr="009B400F" w:rsidRDefault="00651AA2" w:rsidP="009B400F">
      <w:pPr>
        <w:pStyle w:val="Bullet"/>
        <w:rPr>
          <w:rFonts w:eastAsia="Cambria"/>
          <w:lang w:eastAsia="en-US"/>
        </w:rPr>
      </w:pPr>
      <w:r>
        <w:rPr>
          <w:rFonts w:eastAsia="Cambria"/>
          <w:lang w:eastAsia="en-US"/>
        </w:rPr>
        <w:t>n</w:t>
      </w:r>
      <w:r w:rsidR="009B400F" w:rsidRPr="009B400F">
        <w:rPr>
          <w:rFonts w:eastAsia="Cambria"/>
          <w:lang w:eastAsia="en-US"/>
        </w:rPr>
        <w:t>ot make vexatious false, misleading, or malicious reports; and</w:t>
      </w:r>
    </w:p>
    <w:p w14:paraId="52223141" w14:textId="5204A393" w:rsidR="0007443C" w:rsidRPr="009B400F" w:rsidRDefault="00651AA2" w:rsidP="009B400F">
      <w:pPr>
        <w:pStyle w:val="Bullet"/>
        <w:rPr>
          <w:rFonts w:eastAsia="Cambria"/>
          <w:lang w:eastAsia="en-US"/>
        </w:rPr>
      </w:pPr>
      <w:r>
        <w:rPr>
          <w:rFonts w:eastAsia="Cambria"/>
          <w:lang w:eastAsia="en-US"/>
        </w:rPr>
        <w:t>m</w:t>
      </w:r>
      <w:r w:rsidR="009B400F" w:rsidRPr="009B400F">
        <w:rPr>
          <w:rFonts w:eastAsia="Cambria"/>
          <w:lang w:eastAsia="en-US"/>
        </w:rPr>
        <w:t>aintain confidentiality as described above.</w:t>
      </w:r>
    </w:p>
    <w:p w14:paraId="0CDF5DBF" w14:textId="37D5A7DA" w:rsidR="009928C7" w:rsidRPr="004D6037" w:rsidRDefault="009928C7" w:rsidP="004D6037">
      <w:pPr>
        <w:pStyle w:val="Heading3"/>
        <w:ind w:left="567" w:hanging="567"/>
      </w:pPr>
      <w:r w:rsidRPr="009E3E33">
        <w:t xml:space="preserve">Outcomes from the </w:t>
      </w:r>
      <w:r w:rsidR="0024106A" w:rsidRPr="004D6037">
        <w:t>i</w:t>
      </w:r>
      <w:r w:rsidRPr="00E32028">
        <w:t>nvestigation</w:t>
      </w:r>
    </w:p>
    <w:p w14:paraId="0AF80281" w14:textId="77777777" w:rsidR="006E14DE" w:rsidRDefault="006E14DE" w:rsidP="00077B94">
      <w:pPr>
        <w:rPr>
          <w:b/>
        </w:rPr>
      </w:pPr>
      <w:r w:rsidRPr="006E14DE">
        <w:rPr>
          <w:b/>
        </w:rPr>
        <w:t>Substantiated reports</w:t>
      </w:r>
    </w:p>
    <w:p w14:paraId="7C7B0511" w14:textId="77777777" w:rsidR="008E78D5" w:rsidRDefault="008E78D5" w:rsidP="008E78D5">
      <w:pPr>
        <w:keepNext/>
        <w:keepLines/>
        <w:spacing w:before="0" w:after="0"/>
      </w:pPr>
      <w:r>
        <w:t>Where the report is substantiated, the decision-maker will make a decision on the appropriate action to take, based on the findings of an investigation.</w:t>
      </w:r>
    </w:p>
    <w:p w14:paraId="167E63D3" w14:textId="77777777" w:rsidR="008E78D5" w:rsidRDefault="008E78D5" w:rsidP="008E78D5">
      <w:pPr>
        <w:keepNext/>
        <w:keepLines/>
        <w:spacing w:before="0" w:after="0"/>
      </w:pPr>
    </w:p>
    <w:p w14:paraId="1F300E1F" w14:textId="07053BD4" w:rsidR="00423C5C" w:rsidRPr="00423C5C" w:rsidRDefault="008E78D5" w:rsidP="008E78D5">
      <w:pPr>
        <w:keepNext/>
        <w:keepLines/>
        <w:spacing w:before="0" w:after="0"/>
        <w:rPr>
          <w:rFonts w:ascii="Calibri" w:eastAsia="Cambria" w:hAnsi="Calibri"/>
          <w:szCs w:val="22"/>
          <w:lang w:eastAsia="en-US"/>
        </w:rPr>
      </w:pPr>
      <w:r>
        <w:t>Outcomes of a formal investigation can include (but are not limited to) any combination of the following:</w:t>
      </w:r>
    </w:p>
    <w:p w14:paraId="05979879" w14:textId="3B2990FA" w:rsidR="00C365C6" w:rsidRDefault="00E347FD" w:rsidP="00C365C6">
      <w:pPr>
        <w:pStyle w:val="Bullet"/>
      </w:pPr>
      <w:r>
        <w:t>c</w:t>
      </w:r>
      <w:r w:rsidR="00C365C6">
        <w:t>ounselling, coaching or mentoring;</w:t>
      </w:r>
    </w:p>
    <w:p w14:paraId="23C100FF" w14:textId="06C0CAC3" w:rsidR="00C365C6" w:rsidRDefault="00E347FD" w:rsidP="00C365C6">
      <w:pPr>
        <w:pStyle w:val="Bullet"/>
      </w:pPr>
      <w:r>
        <w:t>f</w:t>
      </w:r>
      <w:r w:rsidR="00C365C6">
        <w:t>ormal written warning;</w:t>
      </w:r>
    </w:p>
    <w:p w14:paraId="3E500277" w14:textId="09389DFC" w:rsidR="00C365C6" w:rsidRDefault="00E347FD" w:rsidP="00C365C6">
      <w:pPr>
        <w:pStyle w:val="Bullet"/>
      </w:pPr>
      <w:r>
        <w:t>t</w:t>
      </w:r>
      <w:r w:rsidR="00C365C6">
        <w:t>ermination of employment (including without notice or pay in lieu of notice);</w:t>
      </w:r>
    </w:p>
    <w:p w14:paraId="1E7B622E" w14:textId="77777777" w:rsidR="00C365C6" w:rsidRDefault="00C365C6" w:rsidP="00C365C6">
      <w:pPr>
        <w:pStyle w:val="Bullet"/>
      </w:pPr>
      <w:r w:rsidRPr="00C365C6">
        <w:rPr>
          <w:color w:val="FF0000"/>
        </w:rPr>
        <w:t>&lt;insert company name&gt;</w:t>
      </w:r>
      <w:r>
        <w:t xml:space="preserve"> facilitating a meeting between the reporter and the respondent to attempt to resolve the matter by mediation;</w:t>
      </w:r>
    </w:p>
    <w:p w14:paraId="7E72351B" w14:textId="24864D95" w:rsidR="00C365C6" w:rsidRDefault="00E347FD" w:rsidP="00C365C6">
      <w:pPr>
        <w:pStyle w:val="Bullet"/>
      </w:pPr>
      <w:r>
        <w:t>d</w:t>
      </w:r>
      <w:r w:rsidR="00C365C6">
        <w:t>eveloping a process for 'moving forward';</w:t>
      </w:r>
    </w:p>
    <w:p w14:paraId="7E6C4810" w14:textId="7166C9A6" w:rsidR="00C365C6" w:rsidRDefault="00E347FD" w:rsidP="00C365C6">
      <w:pPr>
        <w:pStyle w:val="Bullet"/>
      </w:pPr>
      <w:r>
        <w:t>r</w:t>
      </w:r>
      <w:r w:rsidR="00C365C6">
        <w:t>egular monitoring of behaviour;</w:t>
      </w:r>
    </w:p>
    <w:p w14:paraId="1B158660" w14:textId="7A8BFA59" w:rsidR="00C365C6" w:rsidRDefault="00E347FD" w:rsidP="00C365C6">
      <w:pPr>
        <w:pStyle w:val="Bullet"/>
      </w:pPr>
      <w:r>
        <w:t>f</w:t>
      </w:r>
      <w:r w:rsidR="00C365C6">
        <w:t>urther training and education;</w:t>
      </w:r>
    </w:p>
    <w:p w14:paraId="23D0CE65" w14:textId="72DE76DB" w:rsidR="00C365C6" w:rsidRDefault="00E347FD" w:rsidP="00C365C6">
      <w:pPr>
        <w:pStyle w:val="Bullet"/>
      </w:pPr>
      <w:r>
        <w:t>a</w:t>
      </w:r>
      <w:r w:rsidR="00C365C6">
        <w:t xml:space="preserve"> commitment by the respondent to change the behaviour or conduct that was the subject of the report;</w:t>
      </w:r>
    </w:p>
    <w:p w14:paraId="1C8AB10A" w14:textId="3C5EE30A" w:rsidR="00C365C6" w:rsidRDefault="00E347FD" w:rsidP="00C365C6">
      <w:pPr>
        <w:pStyle w:val="Bullet"/>
      </w:pPr>
      <w:r>
        <w:t>a</w:t>
      </w:r>
      <w:r w:rsidR="00C365C6">
        <w:t xml:space="preserve"> change in working arrangements; and</w:t>
      </w:r>
    </w:p>
    <w:p w14:paraId="1A6B6ED6" w14:textId="5E2A4B97" w:rsidR="00423C5C" w:rsidRPr="009E3E33" w:rsidRDefault="00E347FD" w:rsidP="00C365C6">
      <w:pPr>
        <w:pStyle w:val="Bullet"/>
      </w:pPr>
      <w:r>
        <w:t>a</w:t>
      </w:r>
      <w:r w:rsidR="00C365C6">
        <w:t>n apology</w:t>
      </w:r>
      <w:r w:rsidR="008D0E62">
        <w:t>.</w:t>
      </w:r>
    </w:p>
    <w:p w14:paraId="55B03205" w14:textId="77777777" w:rsidR="00220C8F" w:rsidRPr="00220C8F" w:rsidRDefault="00220C8F" w:rsidP="00220C8F">
      <w:r w:rsidRPr="00220C8F">
        <w:rPr>
          <w:rFonts w:eastAsia="Cambria"/>
          <w:lang w:eastAsia="en-US"/>
        </w:rPr>
        <w:t>The most appropriate outcome in each case will depend upon factors such as:</w:t>
      </w:r>
    </w:p>
    <w:p w14:paraId="6F4A595B" w14:textId="78371B7C" w:rsidR="00C217F1" w:rsidRDefault="00E347FD" w:rsidP="00E347FD">
      <w:pPr>
        <w:pStyle w:val="Bullet"/>
        <w:numPr>
          <w:ilvl w:val="0"/>
          <w:numId w:val="0"/>
        </w:numPr>
        <w:ind w:left="714"/>
      </w:pPr>
      <w:r>
        <w:t>t</w:t>
      </w:r>
      <w:r w:rsidR="00C217F1">
        <w:t>he severity and frequency of the conduct;</w:t>
      </w:r>
    </w:p>
    <w:p w14:paraId="1252EDC6" w14:textId="5C09269F" w:rsidR="00C217F1" w:rsidRDefault="00E347FD" w:rsidP="00C217F1">
      <w:pPr>
        <w:pStyle w:val="Bullet"/>
      </w:pPr>
      <w:r>
        <w:t>t</w:t>
      </w:r>
      <w:r w:rsidR="00C217F1">
        <w:t>he weight of the evidence against the respondent;</w:t>
      </w:r>
    </w:p>
    <w:p w14:paraId="12788632" w14:textId="47A69183" w:rsidR="00C217F1" w:rsidRDefault="00E347FD" w:rsidP="00C217F1">
      <w:pPr>
        <w:pStyle w:val="Bullet"/>
      </w:pPr>
      <w:r>
        <w:lastRenderedPageBreak/>
        <w:t>t</w:t>
      </w:r>
      <w:r w:rsidR="00C217F1">
        <w:t>he wishes of the reporter or person who experienced the conduct (however</w:t>
      </w:r>
      <w:r w:rsidR="006542F7">
        <w:t>,</w:t>
      </w:r>
      <w:r w:rsidR="00C217F1">
        <w:t xml:space="preserve"> this will not be determinative of the matter);</w:t>
      </w:r>
    </w:p>
    <w:p w14:paraId="34C0E7A8" w14:textId="345C7A7A" w:rsidR="00C217F1" w:rsidRDefault="00E347FD" w:rsidP="00C217F1">
      <w:pPr>
        <w:pStyle w:val="Bullet"/>
      </w:pPr>
      <w:r>
        <w:t>w</w:t>
      </w:r>
      <w:r w:rsidR="00C217F1">
        <w:t>hether the respondent has been given any prior warnings for the same or similar conduct; and</w:t>
      </w:r>
    </w:p>
    <w:p w14:paraId="5F675A4B" w14:textId="79D4C054" w:rsidR="0096559E" w:rsidRDefault="00E347FD" w:rsidP="00C217F1">
      <w:pPr>
        <w:pStyle w:val="Bullet"/>
      </w:pPr>
      <w:r>
        <w:t>t</w:t>
      </w:r>
      <w:r w:rsidR="00C217F1">
        <w:t>raining previously provided to the respondent, specifically related to the subject matter of the report.</w:t>
      </w:r>
    </w:p>
    <w:p w14:paraId="36F637E6" w14:textId="68073F97" w:rsidR="00E1574D" w:rsidRDefault="00E1574D" w:rsidP="00E1574D">
      <w:r w:rsidRPr="00E1574D">
        <w:rPr>
          <w:color w:val="FF0000"/>
        </w:rPr>
        <w:t>&lt;Insert company name&gt;</w:t>
      </w:r>
      <w:r>
        <w:t xml:space="preserve"> will aim to ensure that disciplinary action is consistent, fair and proportionate.</w:t>
      </w:r>
    </w:p>
    <w:p w14:paraId="5A97B0B6" w14:textId="56E7584E" w:rsidR="005E002C" w:rsidRPr="00C11D33" w:rsidRDefault="007812CC" w:rsidP="00E1574D">
      <w:pPr>
        <w:rPr>
          <w:rFonts w:eastAsia="Cambria"/>
          <w:b/>
        </w:rPr>
      </w:pPr>
      <w:r w:rsidRPr="00C11D33">
        <w:rPr>
          <w:b/>
        </w:rPr>
        <w:t>Un</w:t>
      </w:r>
      <w:r w:rsidR="005E002C" w:rsidRPr="00C11D33">
        <w:rPr>
          <w:b/>
        </w:rPr>
        <w:t>substantiated</w:t>
      </w:r>
      <w:r w:rsidRPr="00C11D33">
        <w:rPr>
          <w:b/>
        </w:rPr>
        <w:t xml:space="preserve"> </w:t>
      </w:r>
      <w:r w:rsidR="00E1574D">
        <w:rPr>
          <w:b/>
        </w:rPr>
        <w:t>reports</w:t>
      </w:r>
      <w:r w:rsidR="005E002C" w:rsidRPr="00C11D33">
        <w:rPr>
          <w:rFonts w:eastAsia="Cambria"/>
          <w:b/>
        </w:rPr>
        <w:t xml:space="preserve"> </w:t>
      </w:r>
    </w:p>
    <w:p w14:paraId="41DF20F2" w14:textId="76D61E78" w:rsidR="005E002C" w:rsidRPr="005E002C" w:rsidRDefault="005E002C" w:rsidP="008825FA">
      <w:pPr>
        <w:rPr>
          <w:rFonts w:eastAsia="Cambria"/>
          <w:lang w:eastAsia="en-US"/>
        </w:rPr>
      </w:pPr>
      <w:r w:rsidRPr="005E002C">
        <w:rPr>
          <w:rFonts w:eastAsia="Cambria"/>
          <w:lang w:eastAsia="en-US"/>
        </w:rPr>
        <w:t xml:space="preserve">Where allegations have not been admitted or substantiated, </w:t>
      </w:r>
      <w:r w:rsidRPr="00C11D33">
        <w:rPr>
          <w:color w:val="FF0000"/>
        </w:rPr>
        <w:t>&lt;Insert company name&gt;</w:t>
      </w:r>
      <w:r w:rsidRPr="00C11D33">
        <w:t xml:space="preserve"> </w:t>
      </w:r>
      <w:r w:rsidR="007F60C0" w:rsidRPr="00C11D33">
        <w:t xml:space="preserve">may decide </w:t>
      </w:r>
      <w:r w:rsidRPr="005E002C">
        <w:rPr>
          <w:rFonts w:eastAsia="Cambria"/>
          <w:lang w:eastAsia="en-US"/>
        </w:rPr>
        <w:t xml:space="preserve">to take some action as a result of the </w:t>
      </w:r>
      <w:r w:rsidR="00675AC5">
        <w:rPr>
          <w:rFonts w:eastAsia="Cambria"/>
          <w:lang w:eastAsia="en-US"/>
        </w:rPr>
        <w:t>report</w:t>
      </w:r>
      <w:r w:rsidRPr="005E002C">
        <w:rPr>
          <w:rFonts w:eastAsia="Cambria"/>
          <w:lang w:eastAsia="en-US"/>
        </w:rPr>
        <w:t xml:space="preserve">. For example, </w:t>
      </w:r>
      <w:r w:rsidR="007F60C0" w:rsidRPr="00C11D33">
        <w:rPr>
          <w:color w:val="FF0000"/>
        </w:rPr>
        <w:t>&lt;Insert company name&gt;</w:t>
      </w:r>
      <w:r w:rsidR="007F60C0" w:rsidRPr="00C11D33">
        <w:t xml:space="preserve"> may</w:t>
      </w:r>
      <w:r w:rsidRPr="005E002C">
        <w:rPr>
          <w:rFonts w:eastAsia="Cambria"/>
          <w:lang w:eastAsia="en-US"/>
        </w:rPr>
        <w:t xml:space="preserve">: </w:t>
      </w:r>
    </w:p>
    <w:p w14:paraId="27FFBE94" w14:textId="35CE0D45" w:rsidR="005E002C" w:rsidRPr="009E3E33" w:rsidRDefault="00E347FD" w:rsidP="00C11D33">
      <w:pPr>
        <w:pStyle w:val="Bullet"/>
      </w:pPr>
      <w:r>
        <w:t>p</w:t>
      </w:r>
      <w:r w:rsidR="0024106A" w:rsidRPr="005E002C">
        <w:t>rovide</w:t>
      </w:r>
      <w:r w:rsidR="0024106A" w:rsidRPr="009E3E33">
        <w:t xml:space="preserve"> refresher training for </w:t>
      </w:r>
      <w:r w:rsidR="0077540D">
        <w:t>workers</w:t>
      </w:r>
      <w:r w:rsidR="0024106A" w:rsidRPr="009E3E33">
        <w:t xml:space="preserve"> regarding appropriate workplace </w:t>
      </w:r>
      <w:r w:rsidR="008D0E62">
        <w:t xml:space="preserve">behaviour; or </w:t>
      </w:r>
      <w:r w:rsidR="005E002C" w:rsidRPr="009E3E33">
        <w:t xml:space="preserve"> </w:t>
      </w:r>
    </w:p>
    <w:p w14:paraId="193F055D" w14:textId="72EF940A" w:rsidR="005E002C" w:rsidRDefault="00E347FD" w:rsidP="004667B7">
      <w:pPr>
        <w:pStyle w:val="Bulletlast"/>
      </w:pPr>
      <w:r>
        <w:t>r</w:t>
      </w:r>
      <w:r w:rsidR="0024106A" w:rsidRPr="005E002C">
        <w:t>e</w:t>
      </w:r>
      <w:r w:rsidR="0024106A" w:rsidRPr="009E3E33">
        <w:t xml:space="preserve">-issue the </w:t>
      </w:r>
      <w:r w:rsidR="0024106A">
        <w:t>w</w:t>
      </w:r>
      <w:r w:rsidR="0064165E">
        <w:t>orkplace</w:t>
      </w:r>
      <w:r w:rsidR="0064165E" w:rsidRPr="009E3E33">
        <w:t xml:space="preserve"> d</w:t>
      </w:r>
      <w:r w:rsidR="005E002C" w:rsidRPr="009E3E33">
        <w:t>iscrimination</w:t>
      </w:r>
      <w:r w:rsidR="0064165E" w:rsidRPr="00712759">
        <w:t xml:space="preserve">, </w:t>
      </w:r>
      <w:r w:rsidR="005E002C" w:rsidRPr="00712759">
        <w:t>harassment</w:t>
      </w:r>
      <w:r w:rsidR="0064165E" w:rsidRPr="00712759">
        <w:t>, sexual harassment</w:t>
      </w:r>
      <w:r w:rsidR="008F606B">
        <w:t>,</w:t>
      </w:r>
      <w:r w:rsidR="0064165E" w:rsidRPr="00712759">
        <w:t xml:space="preserve"> bullying</w:t>
      </w:r>
      <w:r w:rsidR="005E002C" w:rsidRPr="00CA3D5B">
        <w:t xml:space="preserve"> </w:t>
      </w:r>
      <w:r w:rsidR="008F606B" w:rsidRPr="00712759">
        <w:t>and</w:t>
      </w:r>
      <w:r w:rsidR="008F606B">
        <w:t xml:space="preserve"> victimisation</w:t>
      </w:r>
      <w:r w:rsidR="008F606B" w:rsidRPr="00712759">
        <w:t xml:space="preserve"> </w:t>
      </w:r>
      <w:r w:rsidR="0024106A">
        <w:t>p</w:t>
      </w:r>
      <w:r w:rsidR="005E002C" w:rsidRPr="005E002C">
        <w:t>olicy</w:t>
      </w:r>
      <w:r w:rsidR="0064165E" w:rsidRPr="009E3E33">
        <w:t xml:space="preserve">, the </w:t>
      </w:r>
      <w:r w:rsidR="00137372">
        <w:t>c</w:t>
      </w:r>
      <w:r w:rsidR="0064165E">
        <w:t>ode</w:t>
      </w:r>
      <w:r w:rsidR="0064165E" w:rsidRPr="009E3E33">
        <w:t xml:space="preserve"> of </w:t>
      </w:r>
      <w:r w:rsidR="0024106A">
        <w:t>c</w:t>
      </w:r>
      <w:r w:rsidR="0064165E">
        <w:t>onduct</w:t>
      </w:r>
      <w:r w:rsidR="0064165E" w:rsidRPr="009E3E33">
        <w:t xml:space="preserve"> and other related policies </w:t>
      </w:r>
      <w:r w:rsidR="005E002C" w:rsidRPr="009E3E33">
        <w:t xml:space="preserve">to all </w:t>
      </w:r>
      <w:r w:rsidR="0077540D">
        <w:t>workers</w:t>
      </w:r>
      <w:r w:rsidR="00B45CEC">
        <w:t>.</w:t>
      </w:r>
      <w:r w:rsidR="005E002C" w:rsidRPr="009E3E33">
        <w:t xml:space="preserve"> </w:t>
      </w:r>
    </w:p>
    <w:p w14:paraId="10D76986" w14:textId="7767AA1A" w:rsidR="008C549F" w:rsidRDefault="009A5A47" w:rsidP="009A5A47">
      <w:pPr>
        <w:pStyle w:val="Heading2"/>
        <w:numPr>
          <w:ilvl w:val="1"/>
          <w:numId w:val="16"/>
        </w:numPr>
        <w:ind w:left="567" w:hanging="567"/>
      </w:pPr>
      <w:bookmarkStart w:id="74" w:name="_Toc516042905"/>
      <w:bookmarkStart w:id="75" w:name="_Toc160205512"/>
      <w:r>
        <w:t xml:space="preserve">Dealing with </w:t>
      </w:r>
      <w:r w:rsidR="00675AC5">
        <w:t>reports</w:t>
      </w:r>
      <w:r>
        <w:t xml:space="preserve"> that involve </w:t>
      </w:r>
      <w:r w:rsidR="00B13248">
        <w:t>worker</w:t>
      </w:r>
      <w:r>
        <w:t>s from another organisation</w:t>
      </w:r>
      <w:bookmarkEnd w:id="74"/>
      <w:bookmarkEnd w:id="75"/>
      <w:r>
        <w:t xml:space="preserve"> </w:t>
      </w:r>
    </w:p>
    <w:p w14:paraId="29D7EE09" w14:textId="77777777" w:rsidR="008825FA" w:rsidRPr="008825FA" w:rsidRDefault="008825FA" w:rsidP="008825FA">
      <w:pPr>
        <w:rPr>
          <w:rFonts w:eastAsia="Cambria"/>
          <w:lang w:eastAsia="en-US"/>
        </w:rPr>
      </w:pPr>
      <w:r w:rsidRPr="008825FA">
        <w:rPr>
          <w:rFonts w:eastAsia="Cambria"/>
          <w:lang w:eastAsia="en-US"/>
        </w:rPr>
        <w:t>Workers should be encouraged to raise concerns or make reports about workers from other organisations while working at the same workplace.</w:t>
      </w:r>
    </w:p>
    <w:p w14:paraId="60B2785C" w14:textId="77777777" w:rsidR="008825FA" w:rsidRPr="008825FA" w:rsidRDefault="008825FA" w:rsidP="008825FA">
      <w:pPr>
        <w:rPr>
          <w:rFonts w:eastAsia="Cambria"/>
          <w:lang w:eastAsia="en-US"/>
        </w:rPr>
      </w:pPr>
      <w:r w:rsidRPr="008825FA">
        <w:rPr>
          <w:rFonts w:eastAsia="Cambria"/>
          <w:color w:val="FF0000"/>
          <w:lang w:eastAsia="en-US"/>
        </w:rPr>
        <w:t>&lt;Insert relevant manager or Contact Person here&gt;</w:t>
      </w:r>
      <w:r w:rsidRPr="008825FA">
        <w:rPr>
          <w:rFonts w:eastAsia="Cambria"/>
          <w:lang w:eastAsia="en-US"/>
        </w:rPr>
        <w:t xml:space="preserve"> will explain the options available to deal with the report.</w:t>
      </w:r>
    </w:p>
    <w:p w14:paraId="269221A1" w14:textId="4B81FC78" w:rsidR="009A5A47" w:rsidRPr="00C11D33" w:rsidRDefault="008825FA" w:rsidP="008825FA">
      <w:pPr>
        <w:rPr>
          <w:rFonts w:ascii="Calibri" w:eastAsia="Cambria" w:hAnsi="Calibri"/>
        </w:rPr>
      </w:pPr>
      <w:r w:rsidRPr="008825FA">
        <w:rPr>
          <w:rFonts w:eastAsia="Cambria"/>
          <w:lang w:eastAsia="en-US"/>
        </w:rPr>
        <w:t xml:space="preserve">If </w:t>
      </w:r>
      <w:r w:rsidRPr="008825FA">
        <w:rPr>
          <w:rFonts w:eastAsia="Cambria"/>
          <w:color w:val="FF0000"/>
          <w:lang w:eastAsia="en-US"/>
        </w:rPr>
        <w:t xml:space="preserve">&lt;Insert relevant manager or Contact Person here&gt; </w:t>
      </w:r>
      <w:r w:rsidRPr="008825FA">
        <w:rPr>
          <w:rFonts w:eastAsia="Cambria"/>
          <w:lang w:eastAsia="en-US"/>
        </w:rPr>
        <w:t>deems that the matter requires further action,</w:t>
      </w:r>
      <w:r w:rsidR="00137372">
        <w:rPr>
          <w:rFonts w:eastAsia="Cambria"/>
          <w:lang w:eastAsia="en-US"/>
        </w:rPr>
        <w:t xml:space="preserve"> </w:t>
      </w:r>
      <w:r w:rsidRPr="008825FA">
        <w:rPr>
          <w:rFonts w:eastAsia="Cambria"/>
          <w:lang w:eastAsia="en-US"/>
        </w:rPr>
        <w:t xml:space="preserve">&lt;Insert company name&gt; will raise the matter with an appropriate representative from the other organisation. </w:t>
      </w:r>
      <w:r w:rsidRPr="008825FA">
        <w:rPr>
          <w:rFonts w:eastAsia="Cambria"/>
          <w:color w:val="FF0000"/>
          <w:lang w:eastAsia="en-US"/>
        </w:rPr>
        <w:t>&lt;Insert company name&gt;</w:t>
      </w:r>
      <w:r w:rsidRPr="008825FA">
        <w:rPr>
          <w:rFonts w:eastAsia="Cambria"/>
          <w:lang w:eastAsia="en-US"/>
        </w:rPr>
        <w:t xml:space="preserve"> will work with the other organisation and determine an appropriate response to the deal with the report – either informally or formally, and consistent with the complaint handling policies and procedures of both organisations to the extent possible.</w:t>
      </w:r>
      <w:r w:rsidR="00F42570" w:rsidRPr="00C11D33">
        <w:rPr>
          <w:rFonts w:ascii="Calibri" w:eastAsia="Cambria" w:hAnsi="Calibri"/>
        </w:rPr>
        <w:t xml:space="preserve"> </w:t>
      </w:r>
    </w:p>
    <w:p w14:paraId="6B67A012" w14:textId="2D683340" w:rsidR="00423C5C" w:rsidRPr="00C11D33" w:rsidRDefault="00AE58DC" w:rsidP="00AE58DC">
      <w:pPr>
        <w:pStyle w:val="Heading1"/>
        <w:numPr>
          <w:ilvl w:val="0"/>
          <w:numId w:val="16"/>
        </w:numPr>
      </w:pPr>
      <w:bookmarkStart w:id="76" w:name="_Toc516042907"/>
      <w:bookmarkStart w:id="77" w:name="_Toc506566519"/>
      <w:bookmarkStart w:id="78" w:name="_Toc160205513"/>
      <w:r>
        <w:t>False, misleading or malicious reports</w:t>
      </w:r>
      <w:bookmarkEnd w:id="76"/>
      <w:bookmarkEnd w:id="77"/>
      <w:bookmarkEnd w:id="78"/>
    </w:p>
    <w:p w14:paraId="384F034C" w14:textId="77777777" w:rsidR="007C04D4" w:rsidRPr="007C04D4" w:rsidRDefault="007C04D4" w:rsidP="007C04D4">
      <w:pPr>
        <w:rPr>
          <w:rFonts w:eastAsia="Cambria"/>
          <w:lang w:eastAsia="en-US"/>
        </w:rPr>
      </w:pPr>
      <w:r w:rsidRPr="007C04D4">
        <w:rPr>
          <w:rFonts w:eastAsia="Cambria"/>
          <w:color w:val="FF0000"/>
          <w:lang w:eastAsia="en-US"/>
        </w:rPr>
        <w:t>&lt;Insert company name&gt;</w:t>
      </w:r>
      <w:r w:rsidRPr="007C04D4">
        <w:rPr>
          <w:rFonts w:eastAsia="Cambria"/>
          <w:lang w:eastAsia="en-US"/>
        </w:rPr>
        <w:t xml:space="preserve"> encourages workers to report genuine concerns about discrimination, harassment, sexual harassment, bullying, victimisation and vilification. </w:t>
      </w:r>
    </w:p>
    <w:p w14:paraId="52DEC119" w14:textId="5D04B099" w:rsidR="007C04D4" w:rsidRPr="007C04D4" w:rsidRDefault="007C04D4" w:rsidP="007C04D4">
      <w:pPr>
        <w:rPr>
          <w:rFonts w:eastAsia="Cambria"/>
          <w:lang w:eastAsia="en-US"/>
        </w:rPr>
      </w:pPr>
      <w:r w:rsidRPr="007C04D4">
        <w:rPr>
          <w:rFonts w:eastAsia="Cambria"/>
          <w:lang w:eastAsia="en-US"/>
        </w:rPr>
        <w:t>However, if a report is found to be</w:t>
      </w:r>
      <w:r>
        <w:rPr>
          <w:rFonts w:eastAsia="Cambria"/>
          <w:lang w:eastAsia="en-US"/>
        </w:rPr>
        <w:t xml:space="preserve"> </w:t>
      </w:r>
      <w:r w:rsidRPr="007C04D4">
        <w:rPr>
          <w:rFonts w:eastAsia="Cambria"/>
          <w:lang w:eastAsia="en-US"/>
        </w:rPr>
        <w:t xml:space="preserve">false, misleading, or malicious, then </w:t>
      </w:r>
      <w:r w:rsidRPr="007C04D4">
        <w:rPr>
          <w:rFonts w:eastAsia="Cambria"/>
          <w:color w:val="FF0000"/>
          <w:lang w:eastAsia="en-US"/>
        </w:rPr>
        <w:t>&lt;Insert company name&gt;</w:t>
      </w:r>
      <w:r w:rsidRPr="007C04D4">
        <w:rPr>
          <w:rFonts w:eastAsia="Cambria"/>
          <w:lang w:eastAsia="en-US"/>
        </w:rPr>
        <w:t xml:space="preserve"> may take disciplinary action against the reporter up to dismissal. A person will not be sanctioned just because an investigation is inconclusive and the allegations cannot be substantiated. Disciplinary action will only be taken if </w:t>
      </w:r>
      <w:r w:rsidRPr="007773AF">
        <w:rPr>
          <w:rFonts w:eastAsia="Cambria"/>
          <w:color w:val="FF0000"/>
          <w:lang w:eastAsia="en-US"/>
        </w:rPr>
        <w:t>&lt;Insert company name&gt;</w:t>
      </w:r>
      <w:r w:rsidRPr="007C04D4">
        <w:rPr>
          <w:rFonts w:eastAsia="Cambria"/>
          <w:lang w:eastAsia="en-US"/>
        </w:rPr>
        <w:t xml:space="preserve"> is satisfied that the report was malicious, false or misleading.</w:t>
      </w:r>
    </w:p>
    <w:p w14:paraId="6B15D14F" w14:textId="17F7C2D0" w:rsidR="007C04D4" w:rsidRPr="007C04D4" w:rsidRDefault="007C04D4" w:rsidP="007C04D4">
      <w:pPr>
        <w:rPr>
          <w:rFonts w:eastAsia="Cambria"/>
          <w:lang w:eastAsia="en-US"/>
        </w:rPr>
      </w:pPr>
      <w:r w:rsidRPr="007C04D4">
        <w:rPr>
          <w:rFonts w:eastAsia="Cambria"/>
          <w:lang w:eastAsia="en-US"/>
        </w:rPr>
        <w:t>Examples of false, misleading, or malicious reports include, but are not limited to:</w:t>
      </w:r>
    </w:p>
    <w:p w14:paraId="3FE8F7F1" w14:textId="2FEC5958" w:rsidR="007C04D4" w:rsidRPr="007C04D4" w:rsidRDefault="00E347FD" w:rsidP="007773AF">
      <w:pPr>
        <w:pStyle w:val="Bullet"/>
        <w:rPr>
          <w:rFonts w:eastAsia="Cambria"/>
          <w:lang w:eastAsia="en-US"/>
        </w:rPr>
      </w:pPr>
      <w:r>
        <w:rPr>
          <w:rFonts w:eastAsia="Cambria"/>
          <w:lang w:eastAsia="en-US"/>
        </w:rPr>
        <w:t>f</w:t>
      </w:r>
      <w:r w:rsidR="007C04D4" w:rsidRPr="007C04D4">
        <w:rPr>
          <w:rFonts w:eastAsia="Cambria"/>
          <w:lang w:eastAsia="en-US"/>
        </w:rPr>
        <w:t>abricating a report;</w:t>
      </w:r>
    </w:p>
    <w:p w14:paraId="677CA487" w14:textId="54BFC513" w:rsidR="007C04D4" w:rsidRPr="007C04D4" w:rsidRDefault="00E347FD" w:rsidP="007773AF">
      <w:pPr>
        <w:pStyle w:val="Bullet"/>
        <w:rPr>
          <w:rFonts w:eastAsia="Cambria"/>
          <w:lang w:eastAsia="en-US"/>
        </w:rPr>
      </w:pPr>
      <w:r>
        <w:rPr>
          <w:rFonts w:eastAsia="Cambria"/>
          <w:lang w:eastAsia="en-US"/>
        </w:rPr>
        <w:t>m</w:t>
      </w:r>
      <w:r w:rsidR="007C04D4" w:rsidRPr="007C04D4">
        <w:rPr>
          <w:rFonts w:eastAsia="Cambria"/>
          <w:lang w:eastAsia="en-US"/>
        </w:rPr>
        <w:t>aking a report for the malicious purpose of deliberately harming another person;</w:t>
      </w:r>
    </w:p>
    <w:p w14:paraId="33C0AFED" w14:textId="5E851F1B" w:rsidR="007C04D4" w:rsidRPr="007C04D4" w:rsidRDefault="00E347FD" w:rsidP="007773AF">
      <w:pPr>
        <w:pStyle w:val="Bullet"/>
        <w:rPr>
          <w:rFonts w:eastAsia="Cambria"/>
          <w:lang w:eastAsia="en-US"/>
        </w:rPr>
      </w:pPr>
      <w:r>
        <w:rPr>
          <w:rFonts w:eastAsia="Cambria"/>
          <w:lang w:eastAsia="en-US"/>
        </w:rPr>
        <w:t>s</w:t>
      </w:r>
      <w:r w:rsidR="007C04D4" w:rsidRPr="007C04D4">
        <w:rPr>
          <w:rFonts w:eastAsia="Cambria"/>
          <w:lang w:eastAsia="en-US"/>
        </w:rPr>
        <w:t>eeking to re-agitate issues that have already been addressed or determined; and</w:t>
      </w:r>
    </w:p>
    <w:p w14:paraId="6B0708E3" w14:textId="1683425F" w:rsidR="00065918" w:rsidRPr="007C04D4" w:rsidRDefault="00E347FD" w:rsidP="007773AF">
      <w:pPr>
        <w:pStyle w:val="Bullet"/>
        <w:rPr>
          <w:rFonts w:eastAsia="Cambria"/>
          <w:lang w:eastAsia="en-US"/>
        </w:rPr>
      </w:pPr>
      <w:r>
        <w:rPr>
          <w:rFonts w:eastAsia="Cambria"/>
          <w:lang w:eastAsia="en-US"/>
        </w:rPr>
        <w:lastRenderedPageBreak/>
        <w:t>m</w:t>
      </w:r>
      <w:r w:rsidR="007C04D4" w:rsidRPr="007C04D4">
        <w:rPr>
          <w:rFonts w:eastAsia="Cambria"/>
          <w:lang w:eastAsia="en-US"/>
        </w:rPr>
        <w:t>aking a report that the reporter does not genuinely believe to be true.</w:t>
      </w:r>
    </w:p>
    <w:p w14:paraId="3F9BE29A" w14:textId="019FD53C" w:rsidR="00423C5C" w:rsidRPr="00C11D33" w:rsidRDefault="005643EC" w:rsidP="007A4DFD">
      <w:pPr>
        <w:pStyle w:val="Heading1"/>
        <w:numPr>
          <w:ilvl w:val="0"/>
          <w:numId w:val="16"/>
        </w:numPr>
        <w:tabs>
          <w:tab w:val="num" w:pos="567"/>
        </w:tabs>
        <w:ind w:left="567" w:hanging="567"/>
      </w:pPr>
      <w:bookmarkStart w:id="79" w:name="_Toc505780346"/>
      <w:bookmarkStart w:id="80" w:name="_Toc516042908"/>
      <w:bookmarkStart w:id="81" w:name="_Toc506566520"/>
      <w:bookmarkStart w:id="82" w:name="_Toc160205514"/>
      <w:r w:rsidRPr="00C11D33">
        <w:t xml:space="preserve">Additional information, support and </w:t>
      </w:r>
      <w:bookmarkEnd w:id="79"/>
      <w:r w:rsidRPr="00C11D33">
        <w:t>a</w:t>
      </w:r>
      <w:r w:rsidR="002B55D3" w:rsidRPr="00C11D33">
        <w:t>dvice</w:t>
      </w:r>
      <w:bookmarkEnd w:id="80"/>
      <w:bookmarkEnd w:id="81"/>
      <w:bookmarkEnd w:id="82"/>
    </w:p>
    <w:p w14:paraId="1E2E8427" w14:textId="53DE7533" w:rsidR="002B55D3" w:rsidRPr="00C11D33" w:rsidRDefault="002B55D3" w:rsidP="002B55D3">
      <w:pPr>
        <w:pStyle w:val="NormalLast"/>
        <w:rPr>
          <w:color w:val="008000"/>
        </w:rPr>
      </w:pPr>
      <w:r w:rsidRPr="00F93A29">
        <w:t xml:space="preserve">If you have a query about this </w:t>
      </w:r>
      <w:r w:rsidR="003220A9">
        <w:t>procedure</w:t>
      </w:r>
      <w:r w:rsidRPr="00F93A29">
        <w:t xml:space="preserve"> or </w:t>
      </w:r>
      <w:r w:rsidR="003220A9">
        <w:t xml:space="preserve">would like to raise a concern or </w:t>
      </w:r>
      <w:r w:rsidR="009E2010">
        <w:t>report</w:t>
      </w:r>
      <w:r w:rsidR="0006395C">
        <w:t>,</w:t>
      </w:r>
      <w:r w:rsidRPr="00F93A29">
        <w:t xml:space="preserve"> please contact</w:t>
      </w:r>
      <w:r w:rsidR="000F5DBA" w:rsidRPr="00B45CEC">
        <w:rPr>
          <w:color w:val="0000FF"/>
        </w:rPr>
        <w:t xml:space="preserve"> </w:t>
      </w:r>
      <w:r w:rsidRPr="00F93A29">
        <w:rPr>
          <w:color w:val="008000"/>
        </w:rPr>
        <w:t>[Guidance note (delete this later)</w:t>
      </w:r>
      <w:r w:rsidRPr="00F93A29">
        <w:rPr>
          <w:color w:val="008000"/>
          <w:spacing w:val="-1"/>
        </w:rPr>
        <w:t>: list contacts</w:t>
      </w:r>
      <w:r w:rsidRPr="00F93A29">
        <w:rPr>
          <w:color w:val="008000"/>
        </w:rPr>
        <w:t>]</w:t>
      </w:r>
      <w:r w:rsidR="00B45CEC">
        <w:rPr>
          <w:color w:val="008000"/>
        </w:rPr>
        <w:t xml:space="preserve"> </w:t>
      </w:r>
      <w:r w:rsidR="000F5DBA" w:rsidRPr="00F93A29">
        <w:t>&lt;</w:t>
      </w:r>
      <w:r w:rsidR="000F5DBA">
        <w:t>Insert relevant person</w:t>
      </w:r>
      <w:r w:rsidR="000F5DBA" w:rsidRPr="00F93A29">
        <w:t>&gt;</w:t>
      </w:r>
      <w:r w:rsidRPr="00F93A29">
        <w:t>.</w:t>
      </w:r>
    </w:p>
    <w:p w14:paraId="0255B0F0" w14:textId="77777777" w:rsidR="00F8760A" w:rsidRPr="00C11D33" w:rsidRDefault="00F8760A" w:rsidP="00F8760A">
      <w:pPr>
        <w:pStyle w:val="Heading1"/>
        <w:numPr>
          <w:ilvl w:val="0"/>
          <w:numId w:val="16"/>
        </w:numPr>
        <w:tabs>
          <w:tab w:val="num" w:pos="567"/>
        </w:tabs>
        <w:ind w:left="567" w:hanging="567"/>
      </w:pPr>
      <w:bookmarkStart w:id="83" w:name="_Toc504033050"/>
      <w:bookmarkStart w:id="84" w:name="_Toc504033155"/>
      <w:bookmarkStart w:id="85" w:name="_Toc504033454"/>
      <w:bookmarkStart w:id="86" w:name="_Toc504036672"/>
      <w:bookmarkStart w:id="87" w:name="_Toc504033051"/>
      <w:bookmarkStart w:id="88" w:name="_Toc504033156"/>
      <w:bookmarkStart w:id="89" w:name="_Toc504033455"/>
      <w:bookmarkStart w:id="90" w:name="_Toc504036673"/>
      <w:bookmarkStart w:id="91" w:name="_Toc504033052"/>
      <w:bookmarkStart w:id="92" w:name="_Toc504033157"/>
      <w:bookmarkStart w:id="93" w:name="_Toc504033456"/>
      <w:bookmarkStart w:id="94" w:name="_Toc504036674"/>
      <w:bookmarkStart w:id="95" w:name="_Toc504033053"/>
      <w:bookmarkStart w:id="96" w:name="_Toc504033158"/>
      <w:bookmarkStart w:id="97" w:name="_Toc504033457"/>
      <w:bookmarkStart w:id="98" w:name="_Toc504036675"/>
      <w:bookmarkStart w:id="99" w:name="_Toc504033054"/>
      <w:bookmarkStart w:id="100" w:name="_Toc504033159"/>
      <w:bookmarkStart w:id="101" w:name="_Toc504033458"/>
      <w:bookmarkStart w:id="102" w:name="_Toc504036676"/>
      <w:bookmarkStart w:id="103" w:name="_Toc504033055"/>
      <w:bookmarkStart w:id="104" w:name="_Toc504033160"/>
      <w:bookmarkStart w:id="105" w:name="_Toc504033459"/>
      <w:bookmarkStart w:id="106" w:name="_Toc504036677"/>
      <w:bookmarkStart w:id="107" w:name="_Toc504033056"/>
      <w:bookmarkStart w:id="108" w:name="_Toc504033161"/>
      <w:bookmarkStart w:id="109" w:name="_Toc504033460"/>
      <w:bookmarkStart w:id="110" w:name="_Toc504036678"/>
      <w:bookmarkStart w:id="111" w:name="_Toc504033057"/>
      <w:bookmarkStart w:id="112" w:name="_Toc504033162"/>
      <w:bookmarkStart w:id="113" w:name="_Toc504033461"/>
      <w:bookmarkStart w:id="114" w:name="_Toc504036679"/>
      <w:bookmarkStart w:id="115" w:name="_Toc504033058"/>
      <w:bookmarkStart w:id="116" w:name="_Toc504033163"/>
      <w:bookmarkStart w:id="117" w:name="_Toc504033462"/>
      <w:bookmarkStart w:id="118" w:name="_Toc504036680"/>
      <w:bookmarkStart w:id="119" w:name="_Toc505780330"/>
      <w:bookmarkStart w:id="120" w:name="_Toc516042890"/>
      <w:bookmarkStart w:id="121" w:name="_Toc506566505"/>
      <w:bookmarkStart w:id="122" w:name="_Toc160205515"/>
      <w:bookmarkStart w:id="123" w:name="_Toc505780348"/>
      <w:bookmarkStart w:id="124" w:name="_Toc516042909"/>
      <w:bookmarkStart w:id="125" w:name="_Toc506566521"/>
      <w:bookmarkEnd w:id="9"/>
      <w:bookmarkEnd w:id="1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C11D33">
        <w:t xml:space="preserve">Related </w:t>
      </w:r>
      <w:bookmarkEnd w:id="119"/>
      <w:r w:rsidRPr="00C11D33">
        <w:t>documents</w:t>
      </w:r>
      <w:bookmarkEnd w:id="120"/>
      <w:bookmarkEnd w:id="121"/>
      <w:bookmarkEnd w:id="122"/>
    </w:p>
    <w:p w14:paraId="2C71A860" w14:textId="77777777" w:rsidR="00F8760A" w:rsidRPr="00C11D33" w:rsidRDefault="00F8760A" w:rsidP="00F8760A">
      <w:pPr>
        <w:keepNext/>
      </w:pPr>
      <w:r w:rsidRPr="00C11D33">
        <w:t xml:space="preserve">All </w:t>
      </w:r>
      <w:r>
        <w:t>workers</w:t>
      </w:r>
      <w:r w:rsidRPr="00C11D33">
        <w:t xml:space="preserve"> are required to read this procedure in conjunction with </w:t>
      </w:r>
      <w:r w:rsidRPr="00C11D33">
        <w:rPr>
          <w:color w:val="FF0000"/>
        </w:rPr>
        <w:t>&lt;Insert company name&gt;</w:t>
      </w:r>
      <w:r w:rsidRPr="00C11D33">
        <w:t xml:space="preserve">’s </w:t>
      </w:r>
      <w:r w:rsidRPr="00F93A29">
        <w:t xml:space="preserve">other relevant </w:t>
      </w:r>
      <w:r w:rsidRPr="00C11D33">
        <w:t>policies, procedures, documents and agreements, including</w:t>
      </w:r>
      <w:r>
        <w:t>:</w:t>
      </w:r>
      <w:r w:rsidRPr="00C11D33">
        <w:t xml:space="preserve"> </w:t>
      </w:r>
      <w:r w:rsidRPr="00C11D33">
        <w:rPr>
          <w:color w:val="008000"/>
        </w:rPr>
        <w:t>[Guidance note (delete this later)</w:t>
      </w:r>
      <w:r w:rsidRPr="00C11D33">
        <w:rPr>
          <w:color w:val="008000"/>
          <w:spacing w:val="-1"/>
        </w:rPr>
        <w:t>: list relevant policies and procedures</w:t>
      </w:r>
    </w:p>
    <w:p w14:paraId="1F5545C5" w14:textId="409E7A7C" w:rsidR="00F8760A" w:rsidRPr="00C11D33" w:rsidRDefault="00F8760A" w:rsidP="00F8760A">
      <w:pPr>
        <w:pStyle w:val="Bullet"/>
      </w:pPr>
      <w:r w:rsidRPr="00C11D33">
        <w:t xml:space="preserve">Workplace </w:t>
      </w:r>
      <w:r>
        <w:t>Discrimination, Harassment, Sexual Harassment</w:t>
      </w:r>
      <w:r w:rsidR="00625A0A">
        <w:t>,</w:t>
      </w:r>
      <w:r w:rsidRPr="00C11D33">
        <w:t xml:space="preserve"> </w:t>
      </w:r>
      <w:r>
        <w:t xml:space="preserve">Bullying </w:t>
      </w:r>
      <w:r w:rsidR="00625A0A" w:rsidRPr="00C11D33">
        <w:t>and</w:t>
      </w:r>
      <w:r w:rsidR="00625A0A">
        <w:t xml:space="preserve"> Victimisation </w:t>
      </w:r>
      <w:r>
        <w:t>Policy.</w:t>
      </w:r>
    </w:p>
    <w:p w14:paraId="25624759" w14:textId="17A0E290" w:rsidR="00F8760A" w:rsidRPr="00C11D33" w:rsidRDefault="00F8760A" w:rsidP="00F8760A">
      <w:pPr>
        <w:pStyle w:val="Bullet"/>
        <w:rPr>
          <w:color w:val="008000"/>
        </w:rPr>
      </w:pPr>
      <w:r w:rsidRPr="00C11D33">
        <w:rPr>
          <w:color w:val="008000"/>
        </w:rPr>
        <w:t>Code of conduct: workplace discrimination, harassment, sexual harassment</w:t>
      </w:r>
      <w:r w:rsidR="00625A0A">
        <w:rPr>
          <w:color w:val="008000"/>
        </w:rPr>
        <w:t>,</w:t>
      </w:r>
      <w:r w:rsidRPr="00C11D33">
        <w:rPr>
          <w:color w:val="008000"/>
        </w:rPr>
        <w:t xml:space="preserve"> bullying</w:t>
      </w:r>
      <w:r w:rsidR="00625A0A" w:rsidRPr="00625A0A">
        <w:rPr>
          <w:color w:val="008000"/>
        </w:rPr>
        <w:t xml:space="preserve"> </w:t>
      </w:r>
      <w:r w:rsidR="00625A0A" w:rsidRPr="00C11D33">
        <w:rPr>
          <w:color w:val="008000"/>
        </w:rPr>
        <w:t>and</w:t>
      </w:r>
      <w:r w:rsidR="00625A0A">
        <w:rPr>
          <w:color w:val="008000"/>
        </w:rPr>
        <w:t xml:space="preserve"> victimisation</w:t>
      </w:r>
    </w:p>
    <w:p w14:paraId="4657DE53" w14:textId="77777777" w:rsidR="00F8760A" w:rsidRPr="00C11D33" w:rsidRDefault="00F8760A" w:rsidP="00F8760A">
      <w:pPr>
        <w:pStyle w:val="Bullet"/>
        <w:rPr>
          <w:color w:val="008000"/>
        </w:rPr>
      </w:pPr>
      <w:r w:rsidRPr="00C11D33">
        <w:rPr>
          <w:color w:val="008000"/>
        </w:rPr>
        <w:t>Flexible work arrangements policy</w:t>
      </w:r>
    </w:p>
    <w:p w14:paraId="33F8EA73" w14:textId="77777777" w:rsidR="00F8760A" w:rsidRPr="00C11D33" w:rsidRDefault="00F8760A" w:rsidP="00F8760A">
      <w:pPr>
        <w:pStyle w:val="Bullet"/>
        <w:rPr>
          <w:color w:val="008000"/>
        </w:rPr>
      </w:pPr>
      <w:r>
        <w:rPr>
          <w:color w:val="008000"/>
        </w:rPr>
        <w:t>Parental leave</w:t>
      </w:r>
      <w:r w:rsidRPr="00C11D33">
        <w:rPr>
          <w:color w:val="008000"/>
        </w:rPr>
        <w:t xml:space="preserve"> policy</w:t>
      </w:r>
    </w:p>
    <w:p w14:paraId="6F46FE83" w14:textId="77777777" w:rsidR="00F8760A" w:rsidRPr="00C11D33" w:rsidRDefault="00F8760A" w:rsidP="00F8760A">
      <w:pPr>
        <w:pStyle w:val="Bullet"/>
        <w:rPr>
          <w:color w:val="008000"/>
        </w:rPr>
      </w:pPr>
      <w:r w:rsidRPr="00C11D33">
        <w:rPr>
          <w:color w:val="008000"/>
        </w:rPr>
        <w:t>Work health and safety policy</w:t>
      </w:r>
    </w:p>
    <w:p w14:paraId="119EE566" w14:textId="77777777" w:rsidR="00F8760A" w:rsidRPr="00C11D33" w:rsidRDefault="00F8760A" w:rsidP="00F8760A">
      <w:pPr>
        <w:pStyle w:val="Bullet"/>
        <w:rPr>
          <w:color w:val="008000"/>
        </w:rPr>
      </w:pPr>
      <w:r w:rsidRPr="00C11D33">
        <w:rPr>
          <w:color w:val="008000"/>
        </w:rPr>
        <w:t>Discipline procedure</w:t>
      </w:r>
    </w:p>
    <w:p w14:paraId="17D32CA2" w14:textId="77777777" w:rsidR="00F8760A" w:rsidRPr="00712759" w:rsidRDefault="00F8760A" w:rsidP="00F8760A">
      <w:pPr>
        <w:pStyle w:val="Bullet"/>
        <w:rPr>
          <w:color w:val="008000"/>
        </w:rPr>
      </w:pPr>
      <w:r w:rsidRPr="00712759">
        <w:rPr>
          <w:color w:val="008000"/>
        </w:rPr>
        <w:t>Mission, vision and values statements</w:t>
      </w:r>
    </w:p>
    <w:p w14:paraId="1B640DA2" w14:textId="77777777" w:rsidR="00F8760A" w:rsidRPr="00C11D33" w:rsidRDefault="00F8760A" w:rsidP="00F8760A">
      <w:pPr>
        <w:pStyle w:val="Bullet"/>
      </w:pPr>
      <w:r w:rsidRPr="00F93A29">
        <w:t xml:space="preserve">Enterprise bargaining agreements </w:t>
      </w:r>
      <w:r>
        <w:t xml:space="preserve">and Awards </w:t>
      </w:r>
      <w:r w:rsidRPr="00C11D33">
        <w:rPr>
          <w:color w:val="008000"/>
        </w:rPr>
        <w:t>[Guidance note (delete this later)</w:t>
      </w:r>
      <w:r w:rsidRPr="00C11D33">
        <w:rPr>
          <w:color w:val="008000"/>
          <w:spacing w:val="-1"/>
        </w:rPr>
        <w:t>: list relevant agreements</w:t>
      </w:r>
      <w:r w:rsidRPr="00C11D33">
        <w:rPr>
          <w:color w:val="008000"/>
        </w:rPr>
        <w:t>.]</w:t>
      </w:r>
    </w:p>
    <w:p w14:paraId="02AFCD6B" w14:textId="660E7467" w:rsidR="00D228D5" w:rsidRPr="00D228D5" w:rsidRDefault="00F8760A" w:rsidP="00D228D5">
      <w:pPr>
        <w:pStyle w:val="Bulletlast"/>
        <w:rPr>
          <w:vanish/>
        </w:rPr>
      </w:pPr>
      <w:r w:rsidRPr="00C11D33">
        <w:t xml:space="preserve">Service agreement </w:t>
      </w:r>
      <w:r w:rsidRPr="00C11D33">
        <w:rPr>
          <w:color w:val="008000"/>
        </w:rPr>
        <w:t>[Guidance note (delete this later): any document that outlines the rights of clients and customers to complain about the service they are receiving.]</w:t>
      </w:r>
    </w:p>
    <w:p w14:paraId="7AA26A08" w14:textId="77777777" w:rsidR="00D228D5" w:rsidRPr="00D228D5" w:rsidRDefault="00D228D5" w:rsidP="00D228D5"/>
    <w:p w14:paraId="21467A92" w14:textId="43CAA96B" w:rsidR="002B55D3" w:rsidRPr="00C11D33" w:rsidRDefault="005643EC" w:rsidP="007A4DFD">
      <w:pPr>
        <w:pStyle w:val="Heading1"/>
        <w:numPr>
          <w:ilvl w:val="0"/>
          <w:numId w:val="16"/>
        </w:numPr>
        <w:tabs>
          <w:tab w:val="num" w:pos="567"/>
        </w:tabs>
        <w:ind w:left="567" w:hanging="567"/>
      </w:pPr>
      <w:bookmarkStart w:id="126" w:name="_Toc160205516"/>
      <w:r w:rsidRPr="00C11D33">
        <w:t xml:space="preserve">Review </w:t>
      </w:r>
      <w:bookmarkEnd w:id="123"/>
      <w:r w:rsidRPr="00C11D33">
        <w:t>d</w:t>
      </w:r>
      <w:r w:rsidR="002B55D3" w:rsidRPr="00C11D33">
        <w:t>etails</w:t>
      </w:r>
      <w:bookmarkEnd w:id="124"/>
      <w:bookmarkEnd w:id="125"/>
      <w:bookmarkEnd w:id="126"/>
    </w:p>
    <w:p w14:paraId="7F30DD1B" w14:textId="684E1B58" w:rsidR="006A68C6" w:rsidRPr="00F93A29" w:rsidRDefault="006A68C6" w:rsidP="00F93A29">
      <w:r w:rsidRPr="00F93A29">
        <w:t xml:space="preserve">This </w:t>
      </w:r>
      <w:r w:rsidR="00F93A29" w:rsidRPr="00F93A29">
        <w:t>procedure</w:t>
      </w:r>
      <w:r w:rsidRPr="00F93A29">
        <w:t xml:space="preserve"> was adopted by </w:t>
      </w:r>
      <w:r w:rsidRPr="00B45CEC">
        <w:rPr>
          <w:color w:val="FF0000"/>
        </w:rPr>
        <w:t>&lt;</w:t>
      </w:r>
      <w:r w:rsidR="00612B02" w:rsidRPr="00B45CEC">
        <w:rPr>
          <w:color w:val="FF0000"/>
        </w:rPr>
        <w:t>Insert company name</w:t>
      </w:r>
      <w:r w:rsidRPr="00B45CEC">
        <w:rPr>
          <w:color w:val="FF0000"/>
        </w:rPr>
        <w:t>&gt;</w:t>
      </w:r>
      <w:r w:rsidRPr="00F93A29">
        <w:t xml:space="preserve"> on </w:t>
      </w:r>
      <w:r w:rsidRPr="00B45CEC">
        <w:rPr>
          <w:color w:val="0000FF"/>
        </w:rPr>
        <w:t>[</w:t>
      </w:r>
      <w:r w:rsidRPr="00B45CEC">
        <w:rPr>
          <w:color w:val="0000FF"/>
          <w:spacing w:val="-1"/>
        </w:rPr>
        <w:t>insert date]</w:t>
      </w:r>
      <w:r w:rsidR="006669AC" w:rsidRPr="00E65551">
        <w:rPr>
          <w:spacing w:val="-1"/>
        </w:rPr>
        <w:t>.</w:t>
      </w:r>
    </w:p>
    <w:p w14:paraId="0585CE74" w14:textId="4B6D4A32" w:rsidR="00A06380" w:rsidRDefault="006A68C6" w:rsidP="00663BC3">
      <w:pPr>
        <w:rPr>
          <w:spacing w:val="-1"/>
        </w:rPr>
      </w:pPr>
      <w:r w:rsidRPr="00F93A29">
        <w:t xml:space="preserve">This </w:t>
      </w:r>
      <w:r w:rsidR="00F93A29" w:rsidRPr="00F93A29">
        <w:t>procedure</w:t>
      </w:r>
      <w:r w:rsidRPr="00F93A29">
        <w:t xml:space="preserve"> was last updated on </w:t>
      </w:r>
      <w:r w:rsidRPr="00B45CEC">
        <w:rPr>
          <w:color w:val="0000FF"/>
        </w:rPr>
        <w:t>[</w:t>
      </w:r>
      <w:r w:rsidRPr="00B45CEC">
        <w:rPr>
          <w:color w:val="0000FF"/>
          <w:spacing w:val="-1"/>
        </w:rPr>
        <w:t>insert date]</w:t>
      </w:r>
      <w:r w:rsidR="006669AC" w:rsidRPr="00E65551">
        <w:rPr>
          <w:spacing w:val="-1"/>
        </w:rPr>
        <w:t>.</w:t>
      </w:r>
    </w:p>
    <w:tbl>
      <w:tblPr>
        <w:tblStyle w:val="MooresTable"/>
        <w:tblW w:w="5005" w:type="pct"/>
        <w:tblInd w:w="0" w:type="dxa"/>
        <w:tblLook w:val="0600" w:firstRow="0" w:lastRow="0" w:firstColumn="0" w:lastColumn="0" w:noHBand="1" w:noVBand="1"/>
      </w:tblPr>
      <w:tblGrid>
        <w:gridCol w:w="2575"/>
        <w:gridCol w:w="1936"/>
        <w:gridCol w:w="2424"/>
        <w:gridCol w:w="2144"/>
      </w:tblGrid>
      <w:tr w:rsidR="00FD5E47" w14:paraId="4A31C3C8" w14:textId="77777777" w:rsidTr="00FD5E47">
        <w:trPr>
          <w:trHeight w:val="266"/>
          <w:tblHeader/>
        </w:trPr>
        <w:tc>
          <w:tcPr>
            <w:tcW w:w="1418" w:type="pct"/>
            <w:tcBorders>
              <w:top w:val="single" w:sz="4" w:space="0" w:color="auto"/>
              <w:left w:val="nil"/>
              <w:bottom w:val="dotted" w:sz="4" w:space="0" w:color="auto"/>
              <w:right w:val="dotted" w:sz="4" w:space="0" w:color="auto"/>
            </w:tcBorders>
            <w:hideMark/>
          </w:tcPr>
          <w:p w14:paraId="3F1F5DEC" w14:textId="77777777" w:rsidR="00FD5E47" w:rsidRDefault="00FD5E47" w:rsidP="00FD5E47">
            <w:pPr>
              <w:pStyle w:val="TableText"/>
              <w:rPr>
                <w:lang w:eastAsia="en-AU"/>
              </w:rPr>
            </w:pPr>
            <w:r>
              <w:rPr>
                <w:lang w:eastAsia="en-AU"/>
              </w:rPr>
              <w:t>Policy number</w:t>
            </w:r>
          </w:p>
        </w:tc>
        <w:tc>
          <w:tcPr>
            <w:tcW w:w="1066" w:type="pct"/>
            <w:tcBorders>
              <w:top w:val="single" w:sz="4" w:space="0" w:color="auto"/>
              <w:left w:val="dotted" w:sz="4" w:space="0" w:color="auto"/>
              <w:bottom w:val="dotted" w:sz="4" w:space="0" w:color="auto"/>
              <w:right w:val="dotted" w:sz="4" w:space="0" w:color="auto"/>
            </w:tcBorders>
          </w:tcPr>
          <w:p w14:paraId="3162EDD8" w14:textId="77777777" w:rsidR="00FD5E47" w:rsidRDefault="00FD5E47" w:rsidP="00FD5E47">
            <w:pPr>
              <w:pStyle w:val="TableText"/>
              <w:rPr>
                <w:szCs w:val="18"/>
                <w:lang w:eastAsia="en-AU"/>
              </w:rPr>
            </w:pPr>
          </w:p>
        </w:tc>
        <w:tc>
          <w:tcPr>
            <w:tcW w:w="1335" w:type="pct"/>
            <w:tcBorders>
              <w:top w:val="single" w:sz="4" w:space="0" w:color="auto"/>
              <w:left w:val="dotted" w:sz="4" w:space="0" w:color="auto"/>
              <w:bottom w:val="dotted" w:sz="4" w:space="0" w:color="auto"/>
              <w:right w:val="dotted" w:sz="4" w:space="0" w:color="auto"/>
            </w:tcBorders>
            <w:hideMark/>
          </w:tcPr>
          <w:p w14:paraId="3B4B3968" w14:textId="77777777" w:rsidR="00FD5E47" w:rsidRDefault="00FD5E47" w:rsidP="00FD5E47">
            <w:pPr>
              <w:pStyle w:val="TableText"/>
              <w:rPr>
                <w:lang w:eastAsia="en-AU"/>
              </w:rPr>
            </w:pPr>
            <w:r>
              <w:rPr>
                <w:lang w:eastAsia="en-AU"/>
              </w:rPr>
              <w:t>Version</w:t>
            </w:r>
          </w:p>
        </w:tc>
        <w:tc>
          <w:tcPr>
            <w:tcW w:w="1181" w:type="pct"/>
            <w:tcBorders>
              <w:top w:val="single" w:sz="4" w:space="0" w:color="auto"/>
              <w:left w:val="dotted" w:sz="4" w:space="0" w:color="auto"/>
              <w:bottom w:val="dotted" w:sz="4" w:space="0" w:color="auto"/>
              <w:right w:val="nil"/>
            </w:tcBorders>
            <w:hideMark/>
          </w:tcPr>
          <w:p w14:paraId="4FE61EA0" w14:textId="77777777" w:rsidR="00FD5E47" w:rsidRDefault="00FD5E47" w:rsidP="00FD5E47">
            <w:pPr>
              <w:pStyle w:val="TableText"/>
              <w:rPr>
                <w:lang w:eastAsia="en-AU"/>
              </w:rPr>
            </w:pPr>
            <w:r>
              <w:rPr>
                <w:lang w:eastAsia="en-AU"/>
              </w:rPr>
              <w:t>[1.0]</w:t>
            </w:r>
          </w:p>
        </w:tc>
      </w:tr>
      <w:tr w:rsidR="00FD5E47" w14:paraId="3B2CBF6B" w14:textId="77777777" w:rsidTr="00FD5E47">
        <w:trPr>
          <w:trHeight w:val="268"/>
        </w:trPr>
        <w:tc>
          <w:tcPr>
            <w:tcW w:w="1418" w:type="pct"/>
            <w:tcBorders>
              <w:top w:val="dotted" w:sz="4" w:space="0" w:color="auto"/>
              <w:left w:val="nil"/>
              <w:bottom w:val="dotted" w:sz="4" w:space="0" w:color="auto"/>
              <w:right w:val="dotted" w:sz="4" w:space="0" w:color="auto"/>
            </w:tcBorders>
            <w:hideMark/>
          </w:tcPr>
          <w:p w14:paraId="72309975" w14:textId="77777777" w:rsidR="00FD5E47" w:rsidRDefault="00FD5E47" w:rsidP="00FD5E47">
            <w:pPr>
              <w:pStyle w:val="TableText"/>
              <w:rPr>
                <w:lang w:eastAsia="en-AU"/>
              </w:rPr>
            </w:pPr>
            <w:r>
              <w:rPr>
                <w:lang w:eastAsia="en-AU"/>
              </w:rPr>
              <w:t>Drafted by</w:t>
            </w:r>
          </w:p>
        </w:tc>
        <w:tc>
          <w:tcPr>
            <w:tcW w:w="1066" w:type="pct"/>
            <w:tcBorders>
              <w:top w:val="dotted" w:sz="4" w:space="0" w:color="auto"/>
              <w:left w:val="dotted" w:sz="4" w:space="0" w:color="auto"/>
              <w:bottom w:val="dotted" w:sz="4" w:space="0" w:color="auto"/>
              <w:right w:val="dotted" w:sz="4" w:space="0" w:color="auto"/>
            </w:tcBorders>
            <w:hideMark/>
          </w:tcPr>
          <w:p w14:paraId="4D7C1A7C" w14:textId="77777777" w:rsidR="00FD5E47" w:rsidRDefault="00FD5E47" w:rsidP="00FD5E47">
            <w:pPr>
              <w:pStyle w:val="TableText"/>
              <w:rPr>
                <w:lang w:eastAsia="en-AU"/>
              </w:rPr>
            </w:pPr>
          </w:p>
        </w:tc>
        <w:tc>
          <w:tcPr>
            <w:tcW w:w="1335" w:type="pct"/>
            <w:tcBorders>
              <w:top w:val="dotted" w:sz="4" w:space="0" w:color="auto"/>
              <w:left w:val="dotted" w:sz="4" w:space="0" w:color="auto"/>
              <w:bottom w:val="dotted" w:sz="4" w:space="0" w:color="auto"/>
              <w:right w:val="dotted" w:sz="4" w:space="0" w:color="auto"/>
            </w:tcBorders>
            <w:hideMark/>
          </w:tcPr>
          <w:p w14:paraId="2D10DFFD" w14:textId="77777777" w:rsidR="00FD5E47" w:rsidRDefault="00FD5E47" w:rsidP="00FD5E47">
            <w:pPr>
              <w:pStyle w:val="TableText"/>
              <w:rPr>
                <w:lang w:eastAsia="en-AU"/>
              </w:rPr>
            </w:pPr>
            <w:r>
              <w:rPr>
                <w:lang w:eastAsia="en-AU"/>
              </w:rPr>
              <w:t>Approved by [Board] on</w:t>
            </w:r>
          </w:p>
        </w:tc>
        <w:tc>
          <w:tcPr>
            <w:tcW w:w="1181" w:type="pct"/>
            <w:tcBorders>
              <w:top w:val="dotted" w:sz="4" w:space="0" w:color="auto"/>
              <w:left w:val="dotted" w:sz="4" w:space="0" w:color="auto"/>
              <w:bottom w:val="dotted" w:sz="4" w:space="0" w:color="auto"/>
              <w:right w:val="nil"/>
            </w:tcBorders>
            <w:hideMark/>
          </w:tcPr>
          <w:p w14:paraId="7B6DB7AF" w14:textId="77777777" w:rsidR="00FD5E47" w:rsidRDefault="00FD5E47" w:rsidP="00FD5E47">
            <w:pPr>
              <w:pStyle w:val="TableText"/>
              <w:rPr>
                <w:lang w:eastAsia="en-AU"/>
              </w:rPr>
            </w:pPr>
            <w:r>
              <w:rPr>
                <w:lang w:eastAsia="en-AU"/>
              </w:rPr>
              <w:t>[</w:t>
            </w:r>
            <w:r>
              <w:rPr>
                <w:highlight w:val="yellow"/>
                <w:lang w:eastAsia="en-AU"/>
              </w:rPr>
              <w:t>insert</w:t>
            </w:r>
            <w:r>
              <w:rPr>
                <w:lang w:eastAsia="en-AU"/>
              </w:rPr>
              <w:t>]</w:t>
            </w:r>
          </w:p>
        </w:tc>
      </w:tr>
      <w:tr w:rsidR="00FD5E47" w14:paraId="101D6953" w14:textId="77777777" w:rsidTr="00FD5E47">
        <w:trPr>
          <w:trHeight w:val="261"/>
        </w:trPr>
        <w:tc>
          <w:tcPr>
            <w:tcW w:w="1418" w:type="pct"/>
            <w:tcBorders>
              <w:top w:val="dotted" w:sz="4" w:space="0" w:color="auto"/>
              <w:left w:val="nil"/>
              <w:bottom w:val="single" w:sz="4" w:space="0" w:color="auto"/>
              <w:right w:val="dotted" w:sz="4" w:space="0" w:color="auto"/>
            </w:tcBorders>
            <w:hideMark/>
          </w:tcPr>
          <w:p w14:paraId="3EB835AD" w14:textId="77777777" w:rsidR="00FD5E47" w:rsidRDefault="00FD5E47" w:rsidP="00FD5E47">
            <w:pPr>
              <w:pStyle w:val="TableText"/>
              <w:rPr>
                <w:lang w:eastAsia="en-AU"/>
              </w:rPr>
            </w:pPr>
            <w:r>
              <w:rPr>
                <w:lang w:eastAsia="en-AU"/>
              </w:rPr>
              <w:t>Responsible person</w:t>
            </w:r>
          </w:p>
        </w:tc>
        <w:tc>
          <w:tcPr>
            <w:tcW w:w="1066" w:type="pct"/>
            <w:tcBorders>
              <w:top w:val="dotted" w:sz="4" w:space="0" w:color="auto"/>
              <w:left w:val="dotted" w:sz="4" w:space="0" w:color="auto"/>
              <w:bottom w:val="single" w:sz="4" w:space="0" w:color="auto"/>
              <w:right w:val="dotted" w:sz="4" w:space="0" w:color="auto"/>
            </w:tcBorders>
            <w:hideMark/>
          </w:tcPr>
          <w:p w14:paraId="3BF00477" w14:textId="77777777" w:rsidR="00FD5E47" w:rsidRDefault="00FD5E47" w:rsidP="00FD5E47">
            <w:pPr>
              <w:pStyle w:val="TableText"/>
              <w:rPr>
                <w:lang w:eastAsia="en-AU"/>
              </w:rPr>
            </w:pPr>
            <w:r>
              <w:rPr>
                <w:lang w:eastAsia="en-AU"/>
              </w:rPr>
              <w:t>[e.g. CEO]</w:t>
            </w:r>
          </w:p>
        </w:tc>
        <w:tc>
          <w:tcPr>
            <w:tcW w:w="1335" w:type="pct"/>
            <w:tcBorders>
              <w:top w:val="dotted" w:sz="4" w:space="0" w:color="auto"/>
              <w:left w:val="dotted" w:sz="4" w:space="0" w:color="auto"/>
              <w:bottom w:val="single" w:sz="4" w:space="0" w:color="auto"/>
              <w:right w:val="dotted" w:sz="4" w:space="0" w:color="auto"/>
            </w:tcBorders>
            <w:hideMark/>
          </w:tcPr>
          <w:p w14:paraId="01E8222D" w14:textId="77777777" w:rsidR="00FD5E47" w:rsidRDefault="00FD5E47" w:rsidP="00FD5E47">
            <w:pPr>
              <w:pStyle w:val="TableText"/>
              <w:rPr>
                <w:lang w:eastAsia="en-AU"/>
              </w:rPr>
            </w:pPr>
            <w:r>
              <w:rPr>
                <w:lang w:eastAsia="en-AU"/>
              </w:rPr>
              <w:t>Scheduled review date</w:t>
            </w:r>
          </w:p>
        </w:tc>
        <w:tc>
          <w:tcPr>
            <w:tcW w:w="1181" w:type="pct"/>
            <w:tcBorders>
              <w:top w:val="dotted" w:sz="4" w:space="0" w:color="auto"/>
              <w:left w:val="dotted" w:sz="4" w:space="0" w:color="auto"/>
              <w:bottom w:val="single" w:sz="4" w:space="0" w:color="auto"/>
              <w:right w:val="nil"/>
            </w:tcBorders>
            <w:hideMark/>
          </w:tcPr>
          <w:p w14:paraId="4173BCC3" w14:textId="77777777" w:rsidR="00FD5E47" w:rsidRDefault="00FD5E47" w:rsidP="00FD5E47">
            <w:pPr>
              <w:pStyle w:val="TableText"/>
              <w:rPr>
                <w:lang w:eastAsia="en-AU"/>
              </w:rPr>
            </w:pPr>
            <w:r>
              <w:rPr>
                <w:lang w:eastAsia="en-AU"/>
              </w:rPr>
              <w:t>2 Years</w:t>
            </w:r>
          </w:p>
        </w:tc>
      </w:tr>
    </w:tbl>
    <w:p w14:paraId="3F5A5FCB" w14:textId="77777777" w:rsidR="00FD5E47" w:rsidRPr="00A06380" w:rsidRDefault="00FD5E47" w:rsidP="00663BC3"/>
    <w:sectPr w:rsidR="00FD5E47" w:rsidRPr="00A06380" w:rsidSect="004F4C58">
      <w:headerReference w:type="default" r:id="rId11"/>
      <w:footerReference w:type="even" r:id="rId12"/>
      <w:footerReference w:type="default" r:id="rId13"/>
      <w:headerReference w:type="first" r:id="rId14"/>
      <w:endnotePr>
        <w:numFmt w:val="decimal"/>
      </w:endnotePr>
      <w:type w:val="continuous"/>
      <w:pgSz w:w="11906" w:h="16838" w:code="9"/>
      <w:pgMar w:top="1134" w:right="1418" w:bottom="1134" w:left="1418" w:header="709" w:footer="5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3420" w14:textId="77777777" w:rsidR="004F4C58" w:rsidRDefault="004F4C58" w:rsidP="00F14C6D">
      <w:r>
        <w:separator/>
      </w:r>
    </w:p>
  </w:endnote>
  <w:endnote w:type="continuationSeparator" w:id="0">
    <w:p w14:paraId="62EEAC1A" w14:textId="77777777" w:rsidR="004F4C58" w:rsidRDefault="004F4C58" w:rsidP="00F14C6D">
      <w:r>
        <w:continuationSeparator/>
      </w:r>
    </w:p>
  </w:endnote>
  <w:endnote w:type="continuationNotice" w:id="1">
    <w:p w14:paraId="2723E070" w14:textId="77777777" w:rsidR="004F4C58" w:rsidRDefault="004F4C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7" w:name="_iDocIDFieldccfa0808-9a9e-467e-ac17-b293"/>
  <w:p w14:paraId="4BA307AC" w14:textId="40E2709F" w:rsidR="00FF3AEF" w:rsidRDefault="00FF3AEF" w:rsidP="00714BF9">
    <w:pPr>
      <w:pStyle w:val="DocID"/>
    </w:pPr>
    <w:r>
      <w:fldChar w:fldCharType="begin"/>
    </w:r>
    <w:r>
      <w:instrText xml:space="preserve">  DOCPROPERTY "CUS_DocIDChunk0" </w:instrText>
    </w:r>
    <w:r>
      <w:fldChar w:fldCharType="separate"/>
    </w:r>
    <w:r w:rsidR="00AE2186">
      <w:t>Doc ID 567854973/v1</w:t>
    </w:r>
    <w:r>
      <w:fldChar w:fldCharType="end"/>
    </w:r>
    <w:bookmarkEnd w:id="12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564E" w14:textId="77777777" w:rsidR="00FF3AEF" w:rsidRPr="0001265D" w:rsidRDefault="00FF3AEF" w:rsidP="00FF3AEF">
    <w:pPr>
      <w:spacing w:after="0"/>
      <w:rPr>
        <w:sz w:val="20"/>
        <w:szCs w:val="20"/>
      </w:rPr>
    </w:pPr>
    <w:r w:rsidRPr="00FF3AEF">
      <w:rPr>
        <w:color w:val="FF0000"/>
        <w:sz w:val="20"/>
      </w:rPr>
      <w:t>&lt;Insert company name&gt;</w:t>
    </w:r>
  </w:p>
  <w:p w14:paraId="0ACEEB6F" w14:textId="5124DE4B" w:rsidR="00FF3AEF" w:rsidRPr="00FF3AEF" w:rsidRDefault="00FF3AEF" w:rsidP="00FF3AEF">
    <w:pPr>
      <w:pStyle w:val="Footer"/>
      <w:spacing w:before="0"/>
      <w:rPr>
        <w:sz w:val="20"/>
      </w:rPr>
    </w:pPr>
    <w:r>
      <w:rPr>
        <w:i/>
        <w:sz w:val="20"/>
        <w:szCs w:val="20"/>
      </w:rPr>
      <w:t>Complaint handling and investigation procedure</w:t>
    </w:r>
    <w:r>
      <w:rPr>
        <w:i/>
        <w:sz w:val="20"/>
        <w:szCs w:val="20"/>
      </w:rPr>
      <w:tab/>
    </w:r>
    <w:r>
      <w:rPr>
        <w:i/>
        <w:sz w:val="20"/>
        <w:szCs w:val="20"/>
      </w:rPr>
      <w:tab/>
    </w: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Pr>
        <w:rStyle w:val="PageNumber"/>
        <w:noProof/>
        <w:sz w:val="20"/>
        <w:szCs w:val="20"/>
      </w:rPr>
      <w:t>12</w:t>
    </w:r>
    <w:r w:rsidRPr="00B654E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1E50" w14:textId="77777777" w:rsidR="004F4C58" w:rsidRDefault="004F4C58" w:rsidP="00F14C6D">
      <w:r>
        <w:separator/>
      </w:r>
    </w:p>
  </w:footnote>
  <w:footnote w:type="continuationSeparator" w:id="0">
    <w:p w14:paraId="1B0CFCB7" w14:textId="77777777" w:rsidR="004F4C58" w:rsidRDefault="004F4C58" w:rsidP="00F14C6D">
      <w:r>
        <w:continuationSeparator/>
      </w:r>
    </w:p>
  </w:footnote>
  <w:footnote w:type="continuationNotice" w:id="1">
    <w:p w14:paraId="486B1BD6" w14:textId="77777777" w:rsidR="004F4C58" w:rsidRDefault="004F4C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27C" w14:textId="05FD87E1" w:rsidR="00FF3AEF" w:rsidRDefault="00FF3AEF" w:rsidP="00F63ACC">
    <w:pPr>
      <w:pStyle w:val="Header"/>
      <w:tabs>
        <w:tab w:val="clear" w:pos="4513"/>
        <w:tab w:val="clear" w:pos="9026"/>
        <w:tab w:val="left" w:pos="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6DBC" w14:textId="447AF960" w:rsidR="00FF3AEF" w:rsidRPr="00E51652" w:rsidRDefault="00FF3AEF" w:rsidP="006D0D95">
    <w:pPr>
      <w:spacing w:after="12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55AEF"/>
    <w:multiLevelType w:val="hybridMultilevel"/>
    <w:tmpl w:val="FAE278B0"/>
    <w:lvl w:ilvl="0" w:tplc="83086C8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233CC3"/>
    <w:multiLevelType w:val="hybridMultilevel"/>
    <w:tmpl w:val="AB16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82374CD"/>
    <w:multiLevelType w:val="hybridMultilevel"/>
    <w:tmpl w:val="75A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3849D1"/>
    <w:multiLevelType w:val="hybridMultilevel"/>
    <w:tmpl w:val="258A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E695D"/>
    <w:multiLevelType w:val="hybridMultilevel"/>
    <w:tmpl w:val="D8D4CE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8F53CDA"/>
    <w:multiLevelType w:val="hybridMultilevel"/>
    <w:tmpl w:val="6CC43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71811"/>
    <w:multiLevelType w:val="multilevel"/>
    <w:tmpl w:val="24309334"/>
    <w:lvl w:ilvl="0">
      <w:start w:val="1"/>
      <w:numFmt w:val="decimal"/>
      <w:pStyle w:val="HeadingTC1"/>
      <w:lvlText w:val="%1."/>
      <w:lvlJc w:val="left"/>
      <w:pPr>
        <w:tabs>
          <w:tab w:val="num" w:pos="0"/>
        </w:tabs>
        <w:ind w:left="720" w:hanging="720"/>
      </w:pPr>
      <w:rPr>
        <w:rFonts w:ascii="Arial" w:hAnsi="Arial" w:cs="Arial" w:hint="default"/>
      </w:rPr>
    </w:lvl>
    <w:lvl w:ilvl="1">
      <w:start w:val="1"/>
      <w:numFmt w:val="decimal"/>
      <w:pStyle w:val="HeadingTC2"/>
      <w:lvlText w:val="%1.%2."/>
      <w:lvlJc w:val="left"/>
      <w:pPr>
        <w:tabs>
          <w:tab w:val="num" w:pos="0"/>
        </w:tabs>
        <w:ind w:left="720" w:hanging="720"/>
      </w:pPr>
      <w:rPr>
        <w:rFonts w:ascii="Arial" w:hAnsi="Arial" w:cs="Arial" w:hint="default"/>
      </w:rPr>
    </w:lvl>
    <w:lvl w:ilvl="2">
      <w:start w:val="1"/>
      <w:numFmt w:val="lowerLetter"/>
      <w:pStyle w:val="HeadingTC3"/>
      <w:lvlText w:val="(%3)"/>
      <w:lvlJc w:val="left"/>
      <w:pPr>
        <w:tabs>
          <w:tab w:val="num" w:pos="0"/>
        </w:tabs>
        <w:ind w:left="1440" w:hanging="720"/>
      </w:pPr>
      <w:rPr>
        <w:rFonts w:ascii="Arial" w:hAnsi="Arial" w:cs="Arial" w:hint="default"/>
      </w:rPr>
    </w:lvl>
    <w:lvl w:ilvl="3">
      <w:start w:val="1"/>
      <w:numFmt w:val="lowerRoman"/>
      <w:pStyle w:val="HeadingTC4"/>
      <w:lvlText w:val="(%4)"/>
      <w:lvlJc w:val="left"/>
      <w:pPr>
        <w:tabs>
          <w:tab w:val="num" w:pos="0"/>
        </w:tabs>
        <w:ind w:left="2160" w:hanging="720"/>
      </w:pPr>
      <w:rPr>
        <w:rFonts w:ascii="Arial" w:hAnsi="Arial" w:cs="Arial" w:hint="default"/>
      </w:rPr>
    </w:lvl>
    <w:lvl w:ilvl="4">
      <w:start w:val="1"/>
      <w:numFmt w:val="upperLetter"/>
      <w:pStyle w:val="HeadingTC5"/>
      <w:lvlText w:val="(%5)"/>
      <w:lvlJc w:val="left"/>
      <w:pPr>
        <w:tabs>
          <w:tab w:val="num" w:pos="0"/>
        </w:tabs>
        <w:ind w:left="2880" w:hanging="720"/>
      </w:pPr>
      <w:rPr>
        <w:rFonts w:ascii="Arial" w:hAnsi="Arial" w:cs="Arial" w:hint="default"/>
      </w:rPr>
    </w:lvl>
    <w:lvl w:ilvl="5">
      <w:start w:val="1"/>
      <w:numFmt w:val="upperLetter"/>
      <w:lvlText w:val="(%6)"/>
      <w:lvlJc w:val="left"/>
      <w:pPr>
        <w:tabs>
          <w:tab w:val="num" w:pos="0"/>
        </w:tabs>
        <w:ind w:left="3600" w:hanging="720"/>
      </w:pPr>
      <w:rPr>
        <w:rFonts w:ascii="Arial" w:hAnsi="Arial" w:cs="Arial" w:hint="default"/>
        <w:b w:val="0"/>
        <w:i w:val="0"/>
        <w:sz w:val="20"/>
      </w:rPr>
    </w:lvl>
    <w:lvl w:ilvl="6">
      <w:start w:val="1"/>
      <w:numFmt w:val="decimal"/>
      <w:lvlText w:val="Item %7"/>
      <w:lvlJc w:val="left"/>
      <w:pPr>
        <w:tabs>
          <w:tab w:val="num" w:pos="1440"/>
        </w:tabs>
        <w:ind w:left="1440" w:hanging="1440"/>
      </w:pPr>
      <w:rPr>
        <w:rFonts w:ascii="Arial" w:hAnsi="Arial" w:cs="Arial" w:hint="default"/>
        <w:b/>
        <w:i w:val="0"/>
        <w:sz w:val="20"/>
        <w:szCs w:val="20"/>
      </w:rPr>
    </w:lvl>
    <w:lvl w:ilvl="7">
      <w:start w:val="1"/>
      <w:numFmt w:val="upperLetter"/>
      <w:lvlText w:val="%8."/>
      <w:lvlJc w:val="left"/>
      <w:pPr>
        <w:tabs>
          <w:tab w:val="num" w:pos="0"/>
        </w:tabs>
        <w:ind w:left="720" w:hanging="720"/>
      </w:pPr>
      <w:rPr>
        <w:rFonts w:ascii="Arial" w:hAnsi="Arial" w:cs="Arial" w:hint="default"/>
        <w:b w:val="0"/>
        <w:i w:val="0"/>
        <w:sz w:val="20"/>
        <w:szCs w:val="20"/>
      </w:rPr>
    </w:lvl>
    <w:lvl w:ilvl="8">
      <w:start w:val="1"/>
      <w:numFmt w:val="decimal"/>
      <w:lvlText w:val="%9."/>
      <w:lvlJc w:val="left"/>
      <w:pPr>
        <w:tabs>
          <w:tab w:val="num" w:pos="3240"/>
        </w:tabs>
        <w:ind w:left="3402" w:hanging="522"/>
      </w:pPr>
      <w:rPr>
        <w:rFonts w:ascii="Arial" w:hAnsi="Arial" w:hint="default"/>
        <w:b w:val="0"/>
        <w:i w:val="0"/>
        <w:sz w:val="17"/>
        <w:szCs w:val="17"/>
      </w:r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F12FBB"/>
    <w:multiLevelType w:val="hybridMultilevel"/>
    <w:tmpl w:val="97CAC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87752"/>
    <w:multiLevelType w:val="hybridMultilevel"/>
    <w:tmpl w:val="A26E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F7A73"/>
    <w:multiLevelType w:val="multilevel"/>
    <w:tmpl w:val="35AC4F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0D24744"/>
    <w:multiLevelType w:val="hybridMultilevel"/>
    <w:tmpl w:val="7F56A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84D42"/>
    <w:multiLevelType w:val="hybridMultilevel"/>
    <w:tmpl w:val="C1B82DF8"/>
    <w:lvl w:ilvl="0" w:tplc="ECE6E0B0">
      <w:start w:val="1"/>
      <w:numFmt w:val="bullet"/>
      <w:pStyle w:val="Bulletlast"/>
      <w:lvlText w:val="•"/>
      <w:lvlJc w:val="left"/>
      <w:pPr>
        <w:tabs>
          <w:tab w:val="num" w:pos="714"/>
        </w:tabs>
        <w:ind w:left="714" w:hanging="357"/>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16CE3"/>
    <w:multiLevelType w:val="hybridMultilevel"/>
    <w:tmpl w:val="380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36D2C"/>
    <w:multiLevelType w:val="hybridMultilevel"/>
    <w:tmpl w:val="E508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E40346"/>
    <w:multiLevelType w:val="multilevel"/>
    <w:tmpl w:val="4ABC5B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2252152">
    <w:abstractNumId w:val="21"/>
  </w:num>
  <w:num w:numId="2" w16cid:durableId="1833906526">
    <w:abstractNumId w:val="9"/>
  </w:num>
  <w:num w:numId="3" w16cid:durableId="1933203842">
    <w:abstractNumId w:val="7"/>
  </w:num>
  <w:num w:numId="4" w16cid:durableId="496308879">
    <w:abstractNumId w:val="6"/>
  </w:num>
  <w:num w:numId="5" w16cid:durableId="1477188569">
    <w:abstractNumId w:val="5"/>
  </w:num>
  <w:num w:numId="6" w16cid:durableId="1299797237">
    <w:abstractNumId w:val="4"/>
  </w:num>
  <w:num w:numId="7" w16cid:durableId="880557985">
    <w:abstractNumId w:val="8"/>
  </w:num>
  <w:num w:numId="8" w16cid:durableId="240523827">
    <w:abstractNumId w:val="1"/>
  </w:num>
  <w:num w:numId="9" w16cid:durableId="1659311581">
    <w:abstractNumId w:val="0"/>
  </w:num>
  <w:num w:numId="10" w16cid:durableId="1270889983">
    <w:abstractNumId w:val="3"/>
  </w:num>
  <w:num w:numId="11" w16cid:durableId="1551304872">
    <w:abstractNumId w:val="2"/>
  </w:num>
  <w:num w:numId="12" w16cid:durableId="1699961900">
    <w:abstractNumId w:val="22"/>
  </w:num>
  <w:num w:numId="13" w16cid:durableId="1699236003">
    <w:abstractNumId w:val="18"/>
  </w:num>
  <w:num w:numId="14" w16cid:durableId="1363282439">
    <w:abstractNumId w:val="12"/>
  </w:num>
  <w:num w:numId="15" w16cid:durableId="1365403695">
    <w:abstractNumId w:val="24"/>
  </w:num>
  <w:num w:numId="16" w16cid:durableId="1922173391">
    <w:abstractNumId w:val="27"/>
  </w:num>
  <w:num w:numId="17" w16cid:durableId="1271670181">
    <w:abstractNumId w:val="10"/>
  </w:num>
  <w:num w:numId="18" w16cid:durableId="1292713638">
    <w:abstractNumId w:val="20"/>
  </w:num>
  <w:num w:numId="19" w16cid:durableId="1710448811">
    <w:abstractNumId w:val="25"/>
  </w:num>
  <w:num w:numId="20" w16cid:durableId="1774545971">
    <w:abstractNumId w:val="27"/>
  </w:num>
  <w:num w:numId="21" w16cid:durableId="967128294">
    <w:abstractNumId w:val="23"/>
  </w:num>
  <w:num w:numId="22" w16cid:durableId="717317284">
    <w:abstractNumId w:val="19"/>
  </w:num>
  <w:num w:numId="23" w16cid:durableId="279842638">
    <w:abstractNumId w:val="16"/>
  </w:num>
  <w:num w:numId="24" w16cid:durableId="1960648866">
    <w:abstractNumId w:val="10"/>
  </w:num>
  <w:num w:numId="25" w16cid:durableId="299653059">
    <w:abstractNumId w:val="27"/>
  </w:num>
  <w:num w:numId="26" w16cid:durableId="1459684432">
    <w:abstractNumId w:val="14"/>
  </w:num>
  <w:num w:numId="27" w16cid:durableId="1939868336">
    <w:abstractNumId w:val="26"/>
  </w:num>
  <w:num w:numId="28" w16cid:durableId="99187252">
    <w:abstractNumId w:val="11"/>
  </w:num>
  <w:num w:numId="29" w16cid:durableId="1269463250">
    <w:abstractNumId w:val="15"/>
  </w:num>
  <w:num w:numId="30" w16cid:durableId="358704269">
    <w:abstractNumId w:val="13"/>
  </w:num>
  <w:num w:numId="31" w16cid:durableId="880171984">
    <w:abstractNumId w:val="17"/>
  </w:num>
  <w:num w:numId="32" w16cid:durableId="1335454217">
    <w:abstractNumId w:val="24"/>
  </w:num>
  <w:num w:numId="33" w16cid:durableId="2028096673">
    <w:abstractNumId w:val="27"/>
  </w:num>
  <w:num w:numId="34" w16cid:durableId="1053626781">
    <w:abstractNumId w:val="24"/>
  </w:num>
  <w:num w:numId="35" w16cid:durableId="1694726621">
    <w:abstractNumId w:val="27"/>
  </w:num>
  <w:num w:numId="36" w16cid:durableId="1545174171">
    <w:abstractNumId w:val="24"/>
  </w:num>
  <w:num w:numId="37" w16cid:durableId="8994421">
    <w:abstractNumId w:val="27"/>
  </w:num>
  <w:num w:numId="38" w16cid:durableId="130870039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02D2"/>
    <w:rsid w:val="000026EB"/>
    <w:rsid w:val="00002D4B"/>
    <w:rsid w:val="00003143"/>
    <w:rsid w:val="00003548"/>
    <w:rsid w:val="00004440"/>
    <w:rsid w:val="0000460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10"/>
    <w:rsid w:val="0002018D"/>
    <w:rsid w:val="0002040B"/>
    <w:rsid w:val="00020CA2"/>
    <w:rsid w:val="00020CC3"/>
    <w:rsid w:val="00021F43"/>
    <w:rsid w:val="000220D8"/>
    <w:rsid w:val="00022593"/>
    <w:rsid w:val="00022F88"/>
    <w:rsid w:val="000235EB"/>
    <w:rsid w:val="0002362E"/>
    <w:rsid w:val="000236C1"/>
    <w:rsid w:val="0002384C"/>
    <w:rsid w:val="000238BF"/>
    <w:rsid w:val="00023EB2"/>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517"/>
    <w:rsid w:val="00036648"/>
    <w:rsid w:val="0003670E"/>
    <w:rsid w:val="00036AE4"/>
    <w:rsid w:val="00037450"/>
    <w:rsid w:val="000377D9"/>
    <w:rsid w:val="0003790F"/>
    <w:rsid w:val="00037A6B"/>
    <w:rsid w:val="00037A7B"/>
    <w:rsid w:val="00037B27"/>
    <w:rsid w:val="00037FE8"/>
    <w:rsid w:val="0004003A"/>
    <w:rsid w:val="00040297"/>
    <w:rsid w:val="00040336"/>
    <w:rsid w:val="00040E8A"/>
    <w:rsid w:val="00041A53"/>
    <w:rsid w:val="00041A59"/>
    <w:rsid w:val="0004286A"/>
    <w:rsid w:val="00042A46"/>
    <w:rsid w:val="000432A3"/>
    <w:rsid w:val="0004407E"/>
    <w:rsid w:val="0004417A"/>
    <w:rsid w:val="00044D74"/>
    <w:rsid w:val="00045845"/>
    <w:rsid w:val="00046566"/>
    <w:rsid w:val="00047A90"/>
    <w:rsid w:val="00047E7E"/>
    <w:rsid w:val="000532EC"/>
    <w:rsid w:val="00054582"/>
    <w:rsid w:val="000546ED"/>
    <w:rsid w:val="0005470E"/>
    <w:rsid w:val="00054D90"/>
    <w:rsid w:val="000554A4"/>
    <w:rsid w:val="0005572D"/>
    <w:rsid w:val="000561BC"/>
    <w:rsid w:val="00056297"/>
    <w:rsid w:val="00056A41"/>
    <w:rsid w:val="00056C09"/>
    <w:rsid w:val="000574E6"/>
    <w:rsid w:val="000579B1"/>
    <w:rsid w:val="00057BC4"/>
    <w:rsid w:val="00060102"/>
    <w:rsid w:val="00060726"/>
    <w:rsid w:val="00060D40"/>
    <w:rsid w:val="000614DD"/>
    <w:rsid w:val="0006153F"/>
    <w:rsid w:val="00061595"/>
    <w:rsid w:val="00061E03"/>
    <w:rsid w:val="0006250E"/>
    <w:rsid w:val="000626F7"/>
    <w:rsid w:val="00062ABD"/>
    <w:rsid w:val="00062CA3"/>
    <w:rsid w:val="00062E23"/>
    <w:rsid w:val="00062EE9"/>
    <w:rsid w:val="000636FE"/>
    <w:rsid w:val="00063875"/>
    <w:rsid w:val="0006395C"/>
    <w:rsid w:val="00063B7C"/>
    <w:rsid w:val="00064A80"/>
    <w:rsid w:val="00065918"/>
    <w:rsid w:val="00065987"/>
    <w:rsid w:val="00065D4F"/>
    <w:rsid w:val="00066CAC"/>
    <w:rsid w:val="000673B3"/>
    <w:rsid w:val="00070B6F"/>
    <w:rsid w:val="00070CE8"/>
    <w:rsid w:val="00071000"/>
    <w:rsid w:val="000712A4"/>
    <w:rsid w:val="00071576"/>
    <w:rsid w:val="000717CD"/>
    <w:rsid w:val="000721CE"/>
    <w:rsid w:val="0007241B"/>
    <w:rsid w:val="00072F56"/>
    <w:rsid w:val="00073416"/>
    <w:rsid w:val="000736BA"/>
    <w:rsid w:val="00073E1E"/>
    <w:rsid w:val="00073F51"/>
    <w:rsid w:val="000741E9"/>
    <w:rsid w:val="0007443C"/>
    <w:rsid w:val="00074955"/>
    <w:rsid w:val="000758D2"/>
    <w:rsid w:val="00075C0E"/>
    <w:rsid w:val="0007630F"/>
    <w:rsid w:val="000764CB"/>
    <w:rsid w:val="000768F7"/>
    <w:rsid w:val="00076954"/>
    <w:rsid w:val="000770F0"/>
    <w:rsid w:val="00077B94"/>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02B"/>
    <w:rsid w:val="000A41AA"/>
    <w:rsid w:val="000A48AC"/>
    <w:rsid w:val="000A58C9"/>
    <w:rsid w:val="000A6044"/>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2E8"/>
    <w:rsid w:val="000B29E6"/>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010"/>
    <w:rsid w:val="000B72A1"/>
    <w:rsid w:val="000B74C4"/>
    <w:rsid w:val="000B7555"/>
    <w:rsid w:val="000B7A4B"/>
    <w:rsid w:val="000B7B88"/>
    <w:rsid w:val="000B7E11"/>
    <w:rsid w:val="000C0523"/>
    <w:rsid w:val="000C07CE"/>
    <w:rsid w:val="000C22EF"/>
    <w:rsid w:val="000C2601"/>
    <w:rsid w:val="000C2978"/>
    <w:rsid w:val="000C3305"/>
    <w:rsid w:val="000C331D"/>
    <w:rsid w:val="000C3845"/>
    <w:rsid w:val="000C3D46"/>
    <w:rsid w:val="000C404B"/>
    <w:rsid w:val="000C4F2D"/>
    <w:rsid w:val="000C51D7"/>
    <w:rsid w:val="000C520E"/>
    <w:rsid w:val="000C58D9"/>
    <w:rsid w:val="000C5A65"/>
    <w:rsid w:val="000C5AB7"/>
    <w:rsid w:val="000C6006"/>
    <w:rsid w:val="000C654E"/>
    <w:rsid w:val="000C7154"/>
    <w:rsid w:val="000C79CA"/>
    <w:rsid w:val="000C7AB7"/>
    <w:rsid w:val="000D0382"/>
    <w:rsid w:val="000D045F"/>
    <w:rsid w:val="000D05C5"/>
    <w:rsid w:val="000D0868"/>
    <w:rsid w:val="000D0AAB"/>
    <w:rsid w:val="000D0DE8"/>
    <w:rsid w:val="000D0FC1"/>
    <w:rsid w:val="000D2B59"/>
    <w:rsid w:val="000D3A55"/>
    <w:rsid w:val="000D3D00"/>
    <w:rsid w:val="000D45B5"/>
    <w:rsid w:val="000D4D73"/>
    <w:rsid w:val="000D4FB2"/>
    <w:rsid w:val="000D584E"/>
    <w:rsid w:val="000D58BF"/>
    <w:rsid w:val="000D5F1A"/>
    <w:rsid w:val="000D6174"/>
    <w:rsid w:val="000D64D0"/>
    <w:rsid w:val="000D78E3"/>
    <w:rsid w:val="000D7A1B"/>
    <w:rsid w:val="000D7A92"/>
    <w:rsid w:val="000E0300"/>
    <w:rsid w:val="000E0714"/>
    <w:rsid w:val="000E098F"/>
    <w:rsid w:val="000E0BBA"/>
    <w:rsid w:val="000E0C06"/>
    <w:rsid w:val="000E1039"/>
    <w:rsid w:val="000E12F5"/>
    <w:rsid w:val="000E130A"/>
    <w:rsid w:val="000E14DE"/>
    <w:rsid w:val="000E17BF"/>
    <w:rsid w:val="000E1DD4"/>
    <w:rsid w:val="000E2B99"/>
    <w:rsid w:val="000E2F8E"/>
    <w:rsid w:val="000E3354"/>
    <w:rsid w:val="000E3493"/>
    <w:rsid w:val="000E3C8F"/>
    <w:rsid w:val="000E4282"/>
    <w:rsid w:val="000E58A8"/>
    <w:rsid w:val="000E5AD5"/>
    <w:rsid w:val="000E6712"/>
    <w:rsid w:val="000E6861"/>
    <w:rsid w:val="000E69A5"/>
    <w:rsid w:val="000E750A"/>
    <w:rsid w:val="000E7D1B"/>
    <w:rsid w:val="000F0C25"/>
    <w:rsid w:val="000F148E"/>
    <w:rsid w:val="000F16E7"/>
    <w:rsid w:val="000F1926"/>
    <w:rsid w:val="000F20F2"/>
    <w:rsid w:val="000F2ABC"/>
    <w:rsid w:val="000F2DF9"/>
    <w:rsid w:val="000F3588"/>
    <w:rsid w:val="000F3F5A"/>
    <w:rsid w:val="000F52D1"/>
    <w:rsid w:val="000F55E6"/>
    <w:rsid w:val="000F5757"/>
    <w:rsid w:val="000F5AF7"/>
    <w:rsid w:val="000F5DBA"/>
    <w:rsid w:val="000F62DC"/>
    <w:rsid w:val="000F62E9"/>
    <w:rsid w:val="000F68D6"/>
    <w:rsid w:val="000F6975"/>
    <w:rsid w:val="000F6C6F"/>
    <w:rsid w:val="000F6F16"/>
    <w:rsid w:val="000F74D8"/>
    <w:rsid w:val="000F7DB4"/>
    <w:rsid w:val="000F7FA3"/>
    <w:rsid w:val="001008C4"/>
    <w:rsid w:val="00102271"/>
    <w:rsid w:val="0010269C"/>
    <w:rsid w:val="00102891"/>
    <w:rsid w:val="00102BD4"/>
    <w:rsid w:val="001030B0"/>
    <w:rsid w:val="00103211"/>
    <w:rsid w:val="0010345B"/>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2EBC"/>
    <w:rsid w:val="00113020"/>
    <w:rsid w:val="00113E5B"/>
    <w:rsid w:val="00113E95"/>
    <w:rsid w:val="001140DC"/>
    <w:rsid w:val="001142D5"/>
    <w:rsid w:val="0011471B"/>
    <w:rsid w:val="0011527B"/>
    <w:rsid w:val="001152F4"/>
    <w:rsid w:val="00115334"/>
    <w:rsid w:val="0011538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2FB3"/>
    <w:rsid w:val="00123C32"/>
    <w:rsid w:val="00123DB6"/>
    <w:rsid w:val="0012400A"/>
    <w:rsid w:val="0012403B"/>
    <w:rsid w:val="0012445B"/>
    <w:rsid w:val="00126007"/>
    <w:rsid w:val="00126593"/>
    <w:rsid w:val="00126F45"/>
    <w:rsid w:val="00127950"/>
    <w:rsid w:val="00127A8C"/>
    <w:rsid w:val="00127B79"/>
    <w:rsid w:val="00130181"/>
    <w:rsid w:val="00130C43"/>
    <w:rsid w:val="00130DE7"/>
    <w:rsid w:val="001318B6"/>
    <w:rsid w:val="00131D67"/>
    <w:rsid w:val="00132333"/>
    <w:rsid w:val="00132463"/>
    <w:rsid w:val="00132F2B"/>
    <w:rsid w:val="00133A70"/>
    <w:rsid w:val="00133BCB"/>
    <w:rsid w:val="0013457D"/>
    <w:rsid w:val="00134774"/>
    <w:rsid w:val="00134A62"/>
    <w:rsid w:val="001353DF"/>
    <w:rsid w:val="00135985"/>
    <w:rsid w:val="001362CD"/>
    <w:rsid w:val="0013690C"/>
    <w:rsid w:val="00137372"/>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1F6B"/>
    <w:rsid w:val="0015223C"/>
    <w:rsid w:val="001526C4"/>
    <w:rsid w:val="0015299D"/>
    <w:rsid w:val="00153726"/>
    <w:rsid w:val="0015435D"/>
    <w:rsid w:val="00154993"/>
    <w:rsid w:val="0015528D"/>
    <w:rsid w:val="00155905"/>
    <w:rsid w:val="00155CFA"/>
    <w:rsid w:val="001563F6"/>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B71"/>
    <w:rsid w:val="00171DC3"/>
    <w:rsid w:val="001726B4"/>
    <w:rsid w:val="00172AD2"/>
    <w:rsid w:val="00172DC7"/>
    <w:rsid w:val="00173261"/>
    <w:rsid w:val="00173FB5"/>
    <w:rsid w:val="00174549"/>
    <w:rsid w:val="00174D78"/>
    <w:rsid w:val="00174F9F"/>
    <w:rsid w:val="00175118"/>
    <w:rsid w:val="0017543F"/>
    <w:rsid w:val="00175B38"/>
    <w:rsid w:val="00176094"/>
    <w:rsid w:val="00176AAE"/>
    <w:rsid w:val="00176C95"/>
    <w:rsid w:val="00176D83"/>
    <w:rsid w:val="0017702A"/>
    <w:rsid w:val="0018073D"/>
    <w:rsid w:val="00180E81"/>
    <w:rsid w:val="00181917"/>
    <w:rsid w:val="00181EDE"/>
    <w:rsid w:val="001827FE"/>
    <w:rsid w:val="00182812"/>
    <w:rsid w:val="0018314F"/>
    <w:rsid w:val="001835A3"/>
    <w:rsid w:val="00183E1F"/>
    <w:rsid w:val="00184831"/>
    <w:rsid w:val="0018493A"/>
    <w:rsid w:val="00184BCE"/>
    <w:rsid w:val="00184CB1"/>
    <w:rsid w:val="001856B7"/>
    <w:rsid w:val="0018605C"/>
    <w:rsid w:val="00186F6B"/>
    <w:rsid w:val="001907D0"/>
    <w:rsid w:val="00190891"/>
    <w:rsid w:val="00190BF2"/>
    <w:rsid w:val="00190BFE"/>
    <w:rsid w:val="00190C3D"/>
    <w:rsid w:val="00190E7A"/>
    <w:rsid w:val="00191BBF"/>
    <w:rsid w:val="00191D0B"/>
    <w:rsid w:val="001921A5"/>
    <w:rsid w:val="00192DC6"/>
    <w:rsid w:val="001935A0"/>
    <w:rsid w:val="00193C6A"/>
    <w:rsid w:val="00193D23"/>
    <w:rsid w:val="00193ED7"/>
    <w:rsid w:val="0019430B"/>
    <w:rsid w:val="00194338"/>
    <w:rsid w:val="00194BD1"/>
    <w:rsid w:val="00194DB2"/>
    <w:rsid w:val="00195983"/>
    <w:rsid w:val="00195A8E"/>
    <w:rsid w:val="00196560"/>
    <w:rsid w:val="0019687D"/>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541"/>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C735A"/>
    <w:rsid w:val="001D13B5"/>
    <w:rsid w:val="001D1AB3"/>
    <w:rsid w:val="001D2532"/>
    <w:rsid w:val="001D2AC2"/>
    <w:rsid w:val="001D2B58"/>
    <w:rsid w:val="001D2DA8"/>
    <w:rsid w:val="001D309A"/>
    <w:rsid w:val="001D326E"/>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BC3"/>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5F91"/>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CBA"/>
    <w:rsid w:val="001F5D18"/>
    <w:rsid w:val="001F630F"/>
    <w:rsid w:val="001F6AD9"/>
    <w:rsid w:val="001F789E"/>
    <w:rsid w:val="0020010D"/>
    <w:rsid w:val="002002B5"/>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1BA"/>
    <w:rsid w:val="00207F16"/>
    <w:rsid w:val="002102AD"/>
    <w:rsid w:val="00210B65"/>
    <w:rsid w:val="0021173A"/>
    <w:rsid w:val="00211E9C"/>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A89"/>
    <w:rsid w:val="00220C8F"/>
    <w:rsid w:val="00220F93"/>
    <w:rsid w:val="002217DE"/>
    <w:rsid w:val="00222059"/>
    <w:rsid w:val="002221DD"/>
    <w:rsid w:val="00222FBE"/>
    <w:rsid w:val="002234AE"/>
    <w:rsid w:val="00223D61"/>
    <w:rsid w:val="00225DD3"/>
    <w:rsid w:val="00225DE6"/>
    <w:rsid w:val="0022710E"/>
    <w:rsid w:val="0022721E"/>
    <w:rsid w:val="00227739"/>
    <w:rsid w:val="00227C4C"/>
    <w:rsid w:val="002308C9"/>
    <w:rsid w:val="00231AFE"/>
    <w:rsid w:val="00231D17"/>
    <w:rsid w:val="00231ED1"/>
    <w:rsid w:val="0023204E"/>
    <w:rsid w:val="0023285A"/>
    <w:rsid w:val="00232891"/>
    <w:rsid w:val="00232BBD"/>
    <w:rsid w:val="00233614"/>
    <w:rsid w:val="00233A8A"/>
    <w:rsid w:val="00233FFE"/>
    <w:rsid w:val="00234C9F"/>
    <w:rsid w:val="00235013"/>
    <w:rsid w:val="002360A1"/>
    <w:rsid w:val="00236F00"/>
    <w:rsid w:val="00237D01"/>
    <w:rsid w:val="00237DD6"/>
    <w:rsid w:val="00237EA0"/>
    <w:rsid w:val="00237FBE"/>
    <w:rsid w:val="00240CAE"/>
    <w:rsid w:val="00240F45"/>
    <w:rsid w:val="0024106A"/>
    <w:rsid w:val="00241411"/>
    <w:rsid w:val="00241724"/>
    <w:rsid w:val="002417EF"/>
    <w:rsid w:val="00241D5C"/>
    <w:rsid w:val="00242B92"/>
    <w:rsid w:val="00242D27"/>
    <w:rsid w:val="002432DB"/>
    <w:rsid w:val="00243AE7"/>
    <w:rsid w:val="00243DAA"/>
    <w:rsid w:val="00244B2F"/>
    <w:rsid w:val="00244F7A"/>
    <w:rsid w:val="002453DF"/>
    <w:rsid w:val="0024557E"/>
    <w:rsid w:val="00245863"/>
    <w:rsid w:val="0024598C"/>
    <w:rsid w:val="00245ABE"/>
    <w:rsid w:val="00245AE5"/>
    <w:rsid w:val="00246038"/>
    <w:rsid w:val="002464D0"/>
    <w:rsid w:val="0024670A"/>
    <w:rsid w:val="00246736"/>
    <w:rsid w:val="00246767"/>
    <w:rsid w:val="002467AE"/>
    <w:rsid w:val="00246C18"/>
    <w:rsid w:val="00246CAE"/>
    <w:rsid w:val="00247C15"/>
    <w:rsid w:val="00250198"/>
    <w:rsid w:val="002506CB"/>
    <w:rsid w:val="0025125E"/>
    <w:rsid w:val="002518A8"/>
    <w:rsid w:val="0025277B"/>
    <w:rsid w:val="002527DC"/>
    <w:rsid w:val="00252930"/>
    <w:rsid w:val="00252E7A"/>
    <w:rsid w:val="002532E8"/>
    <w:rsid w:val="00253344"/>
    <w:rsid w:val="00253E72"/>
    <w:rsid w:val="00254C21"/>
    <w:rsid w:val="00254D3B"/>
    <w:rsid w:val="00255493"/>
    <w:rsid w:val="002555F2"/>
    <w:rsid w:val="002558CE"/>
    <w:rsid w:val="00256701"/>
    <w:rsid w:val="00256A25"/>
    <w:rsid w:val="002602E8"/>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2D"/>
    <w:rsid w:val="002662A8"/>
    <w:rsid w:val="0026647F"/>
    <w:rsid w:val="002664D7"/>
    <w:rsid w:val="00266C44"/>
    <w:rsid w:val="00267257"/>
    <w:rsid w:val="00267718"/>
    <w:rsid w:val="00267B7E"/>
    <w:rsid w:val="002718AF"/>
    <w:rsid w:val="00271981"/>
    <w:rsid w:val="00271C41"/>
    <w:rsid w:val="002729DE"/>
    <w:rsid w:val="00272A7D"/>
    <w:rsid w:val="00273553"/>
    <w:rsid w:val="00273E08"/>
    <w:rsid w:val="00274270"/>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4DC8"/>
    <w:rsid w:val="002856A4"/>
    <w:rsid w:val="002857A8"/>
    <w:rsid w:val="002858F5"/>
    <w:rsid w:val="00286B03"/>
    <w:rsid w:val="00286C40"/>
    <w:rsid w:val="0029057C"/>
    <w:rsid w:val="0029062E"/>
    <w:rsid w:val="00290643"/>
    <w:rsid w:val="00290764"/>
    <w:rsid w:val="0029093E"/>
    <w:rsid w:val="00291947"/>
    <w:rsid w:val="00291FC5"/>
    <w:rsid w:val="00292EDA"/>
    <w:rsid w:val="0029315D"/>
    <w:rsid w:val="00293401"/>
    <w:rsid w:val="00294280"/>
    <w:rsid w:val="0029485A"/>
    <w:rsid w:val="00294A9B"/>
    <w:rsid w:val="00294E18"/>
    <w:rsid w:val="00294E4F"/>
    <w:rsid w:val="00294EA7"/>
    <w:rsid w:val="0029583F"/>
    <w:rsid w:val="00295C9E"/>
    <w:rsid w:val="00295D8A"/>
    <w:rsid w:val="00296936"/>
    <w:rsid w:val="00296DF2"/>
    <w:rsid w:val="00297250"/>
    <w:rsid w:val="00297980"/>
    <w:rsid w:val="00297B81"/>
    <w:rsid w:val="002A0601"/>
    <w:rsid w:val="002A0AE4"/>
    <w:rsid w:val="002A0D86"/>
    <w:rsid w:val="002A1EED"/>
    <w:rsid w:val="002A2181"/>
    <w:rsid w:val="002A2520"/>
    <w:rsid w:val="002A25BB"/>
    <w:rsid w:val="002A26AA"/>
    <w:rsid w:val="002A26CD"/>
    <w:rsid w:val="002A2BBB"/>
    <w:rsid w:val="002A2C2E"/>
    <w:rsid w:val="002A2D31"/>
    <w:rsid w:val="002A3551"/>
    <w:rsid w:val="002A4312"/>
    <w:rsid w:val="002A45AB"/>
    <w:rsid w:val="002A46A2"/>
    <w:rsid w:val="002A4862"/>
    <w:rsid w:val="002A4AA8"/>
    <w:rsid w:val="002A4AB6"/>
    <w:rsid w:val="002A4B69"/>
    <w:rsid w:val="002A4DA8"/>
    <w:rsid w:val="002A586D"/>
    <w:rsid w:val="002A58A5"/>
    <w:rsid w:val="002A64B4"/>
    <w:rsid w:val="002A683D"/>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5D3"/>
    <w:rsid w:val="002B5620"/>
    <w:rsid w:val="002B587A"/>
    <w:rsid w:val="002B5B43"/>
    <w:rsid w:val="002B5BEC"/>
    <w:rsid w:val="002B6816"/>
    <w:rsid w:val="002B6B5E"/>
    <w:rsid w:val="002B6C13"/>
    <w:rsid w:val="002B784E"/>
    <w:rsid w:val="002C004E"/>
    <w:rsid w:val="002C0169"/>
    <w:rsid w:val="002C02A9"/>
    <w:rsid w:val="002C0781"/>
    <w:rsid w:val="002C0E60"/>
    <w:rsid w:val="002C11EF"/>
    <w:rsid w:val="002C1204"/>
    <w:rsid w:val="002C12CF"/>
    <w:rsid w:val="002C1596"/>
    <w:rsid w:val="002C1866"/>
    <w:rsid w:val="002C1AF3"/>
    <w:rsid w:val="002C1C69"/>
    <w:rsid w:val="002C1D30"/>
    <w:rsid w:val="002C1E23"/>
    <w:rsid w:val="002C1E24"/>
    <w:rsid w:val="002C2E3A"/>
    <w:rsid w:val="002C3499"/>
    <w:rsid w:val="002C3856"/>
    <w:rsid w:val="002C3950"/>
    <w:rsid w:val="002C4C68"/>
    <w:rsid w:val="002C4F57"/>
    <w:rsid w:val="002C51AB"/>
    <w:rsid w:val="002C6011"/>
    <w:rsid w:val="002C62BF"/>
    <w:rsid w:val="002C6721"/>
    <w:rsid w:val="002C6E95"/>
    <w:rsid w:val="002C6ED3"/>
    <w:rsid w:val="002C7057"/>
    <w:rsid w:val="002C7147"/>
    <w:rsid w:val="002D06D4"/>
    <w:rsid w:val="002D0725"/>
    <w:rsid w:val="002D09A0"/>
    <w:rsid w:val="002D0B36"/>
    <w:rsid w:val="002D0EDD"/>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E7EF8"/>
    <w:rsid w:val="002E7FA1"/>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07E22"/>
    <w:rsid w:val="003100A1"/>
    <w:rsid w:val="00310100"/>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181C"/>
    <w:rsid w:val="003220A9"/>
    <w:rsid w:val="00322CFE"/>
    <w:rsid w:val="003235EA"/>
    <w:rsid w:val="003237EB"/>
    <w:rsid w:val="00323A32"/>
    <w:rsid w:val="00323A35"/>
    <w:rsid w:val="00323B2A"/>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16FB"/>
    <w:rsid w:val="00332205"/>
    <w:rsid w:val="00333793"/>
    <w:rsid w:val="003337A2"/>
    <w:rsid w:val="00333F85"/>
    <w:rsid w:val="0033502D"/>
    <w:rsid w:val="0033566E"/>
    <w:rsid w:val="003358EE"/>
    <w:rsid w:val="00335977"/>
    <w:rsid w:val="00336648"/>
    <w:rsid w:val="00336B01"/>
    <w:rsid w:val="00336D79"/>
    <w:rsid w:val="003372B3"/>
    <w:rsid w:val="003375AC"/>
    <w:rsid w:val="003378D8"/>
    <w:rsid w:val="003379CF"/>
    <w:rsid w:val="00337C7D"/>
    <w:rsid w:val="00337D7B"/>
    <w:rsid w:val="00337DD0"/>
    <w:rsid w:val="003407A1"/>
    <w:rsid w:val="00340B3C"/>
    <w:rsid w:val="00340E59"/>
    <w:rsid w:val="00341916"/>
    <w:rsid w:val="00341D81"/>
    <w:rsid w:val="00341E8B"/>
    <w:rsid w:val="00341F85"/>
    <w:rsid w:val="003424C7"/>
    <w:rsid w:val="003426AB"/>
    <w:rsid w:val="00342873"/>
    <w:rsid w:val="00342A63"/>
    <w:rsid w:val="00342CC3"/>
    <w:rsid w:val="00342CF6"/>
    <w:rsid w:val="003434D8"/>
    <w:rsid w:val="00343578"/>
    <w:rsid w:val="00343A73"/>
    <w:rsid w:val="00344164"/>
    <w:rsid w:val="00345034"/>
    <w:rsid w:val="003454B1"/>
    <w:rsid w:val="003454F2"/>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3FC"/>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6AA"/>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1C2"/>
    <w:rsid w:val="0038449E"/>
    <w:rsid w:val="003866A1"/>
    <w:rsid w:val="00386B65"/>
    <w:rsid w:val="00386E8B"/>
    <w:rsid w:val="00387083"/>
    <w:rsid w:val="00387DC8"/>
    <w:rsid w:val="00391269"/>
    <w:rsid w:val="00391773"/>
    <w:rsid w:val="00391ABF"/>
    <w:rsid w:val="00391DF0"/>
    <w:rsid w:val="00392409"/>
    <w:rsid w:val="003928B1"/>
    <w:rsid w:val="00392BD2"/>
    <w:rsid w:val="00392D81"/>
    <w:rsid w:val="00393FB6"/>
    <w:rsid w:val="003942E3"/>
    <w:rsid w:val="00394C79"/>
    <w:rsid w:val="003950B6"/>
    <w:rsid w:val="0039548B"/>
    <w:rsid w:val="00395773"/>
    <w:rsid w:val="00395776"/>
    <w:rsid w:val="0039580E"/>
    <w:rsid w:val="0039594C"/>
    <w:rsid w:val="00396168"/>
    <w:rsid w:val="00396495"/>
    <w:rsid w:val="00396E25"/>
    <w:rsid w:val="0039719C"/>
    <w:rsid w:val="003976F4"/>
    <w:rsid w:val="00397DCA"/>
    <w:rsid w:val="00397F9C"/>
    <w:rsid w:val="003A14F5"/>
    <w:rsid w:val="003A19C7"/>
    <w:rsid w:val="003A1E21"/>
    <w:rsid w:val="003A223E"/>
    <w:rsid w:val="003A2829"/>
    <w:rsid w:val="003A2C9D"/>
    <w:rsid w:val="003A38E6"/>
    <w:rsid w:val="003A4074"/>
    <w:rsid w:val="003A43A7"/>
    <w:rsid w:val="003A4D82"/>
    <w:rsid w:val="003A5290"/>
    <w:rsid w:val="003A5DC9"/>
    <w:rsid w:val="003A5F65"/>
    <w:rsid w:val="003A6DB5"/>
    <w:rsid w:val="003A7923"/>
    <w:rsid w:val="003A7E1B"/>
    <w:rsid w:val="003B03A4"/>
    <w:rsid w:val="003B05AF"/>
    <w:rsid w:val="003B085E"/>
    <w:rsid w:val="003B091F"/>
    <w:rsid w:val="003B099C"/>
    <w:rsid w:val="003B0E6F"/>
    <w:rsid w:val="003B3763"/>
    <w:rsid w:val="003B37E7"/>
    <w:rsid w:val="003B4AEC"/>
    <w:rsid w:val="003B52A1"/>
    <w:rsid w:val="003B53F3"/>
    <w:rsid w:val="003B5875"/>
    <w:rsid w:val="003B5BF0"/>
    <w:rsid w:val="003B689B"/>
    <w:rsid w:val="003B6952"/>
    <w:rsid w:val="003B6F78"/>
    <w:rsid w:val="003B74B0"/>
    <w:rsid w:val="003B7B22"/>
    <w:rsid w:val="003B7FB8"/>
    <w:rsid w:val="003C035A"/>
    <w:rsid w:val="003C0582"/>
    <w:rsid w:val="003C0E6D"/>
    <w:rsid w:val="003C1C7E"/>
    <w:rsid w:val="003C1D26"/>
    <w:rsid w:val="003C20B5"/>
    <w:rsid w:val="003C2106"/>
    <w:rsid w:val="003C29E2"/>
    <w:rsid w:val="003C2D91"/>
    <w:rsid w:val="003C3AE1"/>
    <w:rsid w:val="003C3C53"/>
    <w:rsid w:val="003C4810"/>
    <w:rsid w:val="003C56A7"/>
    <w:rsid w:val="003C5774"/>
    <w:rsid w:val="003C59FD"/>
    <w:rsid w:val="003C61DA"/>
    <w:rsid w:val="003C6254"/>
    <w:rsid w:val="003C654F"/>
    <w:rsid w:val="003C6596"/>
    <w:rsid w:val="003C73A3"/>
    <w:rsid w:val="003C79BB"/>
    <w:rsid w:val="003C7C49"/>
    <w:rsid w:val="003C7C57"/>
    <w:rsid w:val="003D0292"/>
    <w:rsid w:val="003D09A2"/>
    <w:rsid w:val="003D0B26"/>
    <w:rsid w:val="003D1AC8"/>
    <w:rsid w:val="003D1B75"/>
    <w:rsid w:val="003D1FC3"/>
    <w:rsid w:val="003D2CD9"/>
    <w:rsid w:val="003D30C5"/>
    <w:rsid w:val="003D3483"/>
    <w:rsid w:val="003D3927"/>
    <w:rsid w:val="003D413B"/>
    <w:rsid w:val="003D45A7"/>
    <w:rsid w:val="003D4BDB"/>
    <w:rsid w:val="003D4DFD"/>
    <w:rsid w:val="003D4E8E"/>
    <w:rsid w:val="003D4EF5"/>
    <w:rsid w:val="003D56E0"/>
    <w:rsid w:val="003D5ADA"/>
    <w:rsid w:val="003D6767"/>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55B"/>
    <w:rsid w:val="003F49EC"/>
    <w:rsid w:val="003F4F1C"/>
    <w:rsid w:val="003F570C"/>
    <w:rsid w:val="003F5B6C"/>
    <w:rsid w:val="003F5B71"/>
    <w:rsid w:val="003F5DDF"/>
    <w:rsid w:val="003F6F80"/>
    <w:rsid w:val="004006BE"/>
    <w:rsid w:val="004011DD"/>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2BF"/>
    <w:rsid w:val="0041043D"/>
    <w:rsid w:val="00411201"/>
    <w:rsid w:val="00411516"/>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C42"/>
    <w:rsid w:val="00420DFE"/>
    <w:rsid w:val="004210FF"/>
    <w:rsid w:val="00421346"/>
    <w:rsid w:val="0042184E"/>
    <w:rsid w:val="00421D4D"/>
    <w:rsid w:val="00421E4B"/>
    <w:rsid w:val="0042268D"/>
    <w:rsid w:val="004234B2"/>
    <w:rsid w:val="004237B6"/>
    <w:rsid w:val="00423C0E"/>
    <w:rsid w:val="00423C5C"/>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B3"/>
    <w:rsid w:val="00436FC0"/>
    <w:rsid w:val="0043799C"/>
    <w:rsid w:val="0044088B"/>
    <w:rsid w:val="00440DEE"/>
    <w:rsid w:val="00441AB4"/>
    <w:rsid w:val="00441DDD"/>
    <w:rsid w:val="00442AB2"/>
    <w:rsid w:val="00442C4D"/>
    <w:rsid w:val="00443747"/>
    <w:rsid w:val="00444301"/>
    <w:rsid w:val="00446AF8"/>
    <w:rsid w:val="00446CF3"/>
    <w:rsid w:val="004471E9"/>
    <w:rsid w:val="004472D7"/>
    <w:rsid w:val="00447E90"/>
    <w:rsid w:val="004503D6"/>
    <w:rsid w:val="00450779"/>
    <w:rsid w:val="004508EE"/>
    <w:rsid w:val="00450B59"/>
    <w:rsid w:val="00450CE3"/>
    <w:rsid w:val="00451094"/>
    <w:rsid w:val="00451C61"/>
    <w:rsid w:val="004529A3"/>
    <w:rsid w:val="00452AC0"/>
    <w:rsid w:val="00452B7A"/>
    <w:rsid w:val="00452BBC"/>
    <w:rsid w:val="004533DC"/>
    <w:rsid w:val="0045355B"/>
    <w:rsid w:val="00453EEC"/>
    <w:rsid w:val="0045404E"/>
    <w:rsid w:val="004547B5"/>
    <w:rsid w:val="0045489C"/>
    <w:rsid w:val="00454983"/>
    <w:rsid w:val="00455180"/>
    <w:rsid w:val="0045520A"/>
    <w:rsid w:val="00455421"/>
    <w:rsid w:val="00455D92"/>
    <w:rsid w:val="0045676D"/>
    <w:rsid w:val="0045695E"/>
    <w:rsid w:val="004571D4"/>
    <w:rsid w:val="00457470"/>
    <w:rsid w:val="00457706"/>
    <w:rsid w:val="0045777B"/>
    <w:rsid w:val="004577E7"/>
    <w:rsid w:val="00460A68"/>
    <w:rsid w:val="00460C19"/>
    <w:rsid w:val="00460C62"/>
    <w:rsid w:val="00460D0C"/>
    <w:rsid w:val="00460D28"/>
    <w:rsid w:val="00460D85"/>
    <w:rsid w:val="00461420"/>
    <w:rsid w:val="004618F6"/>
    <w:rsid w:val="0046190A"/>
    <w:rsid w:val="004620A5"/>
    <w:rsid w:val="0046241A"/>
    <w:rsid w:val="00462577"/>
    <w:rsid w:val="00462621"/>
    <w:rsid w:val="00462B2A"/>
    <w:rsid w:val="00462E8F"/>
    <w:rsid w:val="00463305"/>
    <w:rsid w:val="0046376C"/>
    <w:rsid w:val="00463A08"/>
    <w:rsid w:val="0046455B"/>
    <w:rsid w:val="0046486E"/>
    <w:rsid w:val="00464A29"/>
    <w:rsid w:val="00464DF5"/>
    <w:rsid w:val="00464F84"/>
    <w:rsid w:val="0046540A"/>
    <w:rsid w:val="0046543A"/>
    <w:rsid w:val="0046625A"/>
    <w:rsid w:val="004667B7"/>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352"/>
    <w:rsid w:val="004765D0"/>
    <w:rsid w:val="004765DB"/>
    <w:rsid w:val="00476793"/>
    <w:rsid w:val="0047695F"/>
    <w:rsid w:val="00476B49"/>
    <w:rsid w:val="00476D08"/>
    <w:rsid w:val="004808D2"/>
    <w:rsid w:val="0048158B"/>
    <w:rsid w:val="00481837"/>
    <w:rsid w:val="004819CE"/>
    <w:rsid w:val="00481E26"/>
    <w:rsid w:val="00481FDC"/>
    <w:rsid w:val="00482153"/>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87B43"/>
    <w:rsid w:val="004905C7"/>
    <w:rsid w:val="00491146"/>
    <w:rsid w:val="00493424"/>
    <w:rsid w:val="00494456"/>
    <w:rsid w:val="00495341"/>
    <w:rsid w:val="00495760"/>
    <w:rsid w:val="00495D6F"/>
    <w:rsid w:val="00495FFE"/>
    <w:rsid w:val="0049612A"/>
    <w:rsid w:val="00496818"/>
    <w:rsid w:val="00497392"/>
    <w:rsid w:val="00497488"/>
    <w:rsid w:val="00497633"/>
    <w:rsid w:val="00497B6B"/>
    <w:rsid w:val="00497E91"/>
    <w:rsid w:val="004A0C27"/>
    <w:rsid w:val="004A0CAF"/>
    <w:rsid w:val="004A1207"/>
    <w:rsid w:val="004A1A20"/>
    <w:rsid w:val="004A1CF2"/>
    <w:rsid w:val="004A1E07"/>
    <w:rsid w:val="004A21CA"/>
    <w:rsid w:val="004A2C84"/>
    <w:rsid w:val="004A2CC5"/>
    <w:rsid w:val="004A3026"/>
    <w:rsid w:val="004A3708"/>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2D2"/>
    <w:rsid w:val="004B54F1"/>
    <w:rsid w:val="004B59AE"/>
    <w:rsid w:val="004B5BE5"/>
    <w:rsid w:val="004B5C72"/>
    <w:rsid w:val="004B678B"/>
    <w:rsid w:val="004B67E8"/>
    <w:rsid w:val="004B6AF6"/>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CD5"/>
    <w:rsid w:val="004D0F03"/>
    <w:rsid w:val="004D1A37"/>
    <w:rsid w:val="004D1D7A"/>
    <w:rsid w:val="004D1EFA"/>
    <w:rsid w:val="004D30EB"/>
    <w:rsid w:val="004D365D"/>
    <w:rsid w:val="004D4795"/>
    <w:rsid w:val="004D5C9D"/>
    <w:rsid w:val="004D6037"/>
    <w:rsid w:val="004D6071"/>
    <w:rsid w:val="004D6206"/>
    <w:rsid w:val="004D6E59"/>
    <w:rsid w:val="004D6F7D"/>
    <w:rsid w:val="004D7540"/>
    <w:rsid w:val="004D793F"/>
    <w:rsid w:val="004D79B4"/>
    <w:rsid w:val="004D7D6C"/>
    <w:rsid w:val="004E0579"/>
    <w:rsid w:val="004E0623"/>
    <w:rsid w:val="004E0760"/>
    <w:rsid w:val="004E0B76"/>
    <w:rsid w:val="004E1057"/>
    <w:rsid w:val="004E136E"/>
    <w:rsid w:val="004E20C1"/>
    <w:rsid w:val="004E2416"/>
    <w:rsid w:val="004E28B1"/>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309"/>
    <w:rsid w:val="004F373F"/>
    <w:rsid w:val="004F4C58"/>
    <w:rsid w:val="004F6AA1"/>
    <w:rsid w:val="004F6E8A"/>
    <w:rsid w:val="004F76D9"/>
    <w:rsid w:val="004F786C"/>
    <w:rsid w:val="004F790F"/>
    <w:rsid w:val="004F7CF0"/>
    <w:rsid w:val="0050020F"/>
    <w:rsid w:val="005004B1"/>
    <w:rsid w:val="005005B9"/>
    <w:rsid w:val="00500A61"/>
    <w:rsid w:val="00500A7E"/>
    <w:rsid w:val="00500AAD"/>
    <w:rsid w:val="00500B40"/>
    <w:rsid w:val="00500FB2"/>
    <w:rsid w:val="0050116C"/>
    <w:rsid w:val="005011B8"/>
    <w:rsid w:val="00501EBF"/>
    <w:rsid w:val="0050253F"/>
    <w:rsid w:val="0050343D"/>
    <w:rsid w:val="0050414F"/>
    <w:rsid w:val="0050450F"/>
    <w:rsid w:val="0050546C"/>
    <w:rsid w:val="00505624"/>
    <w:rsid w:val="005059BA"/>
    <w:rsid w:val="00506489"/>
    <w:rsid w:val="005065DE"/>
    <w:rsid w:val="00506B5D"/>
    <w:rsid w:val="00506D68"/>
    <w:rsid w:val="00506F4F"/>
    <w:rsid w:val="00507220"/>
    <w:rsid w:val="005079E4"/>
    <w:rsid w:val="00507B32"/>
    <w:rsid w:val="00507FBF"/>
    <w:rsid w:val="00510838"/>
    <w:rsid w:val="00510C0D"/>
    <w:rsid w:val="00510C31"/>
    <w:rsid w:val="00511400"/>
    <w:rsid w:val="00511847"/>
    <w:rsid w:val="00511C9A"/>
    <w:rsid w:val="005121ED"/>
    <w:rsid w:val="005123F0"/>
    <w:rsid w:val="00512C26"/>
    <w:rsid w:val="00512D18"/>
    <w:rsid w:val="005134F9"/>
    <w:rsid w:val="00513540"/>
    <w:rsid w:val="00513941"/>
    <w:rsid w:val="00514F91"/>
    <w:rsid w:val="0051525F"/>
    <w:rsid w:val="0051532E"/>
    <w:rsid w:val="00515715"/>
    <w:rsid w:val="005157C4"/>
    <w:rsid w:val="00517A5C"/>
    <w:rsid w:val="00520133"/>
    <w:rsid w:val="00520262"/>
    <w:rsid w:val="005204A2"/>
    <w:rsid w:val="00520551"/>
    <w:rsid w:val="00520FAF"/>
    <w:rsid w:val="00521347"/>
    <w:rsid w:val="00521520"/>
    <w:rsid w:val="00522782"/>
    <w:rsid w:val="005227EB"/>
    <w:rsid w:val="00522884"/>
    <w:rsid w:val="005232EE"/>
    <w:rsid w:val="005244F8"/>
    <w:rsid w:val="00524F2E"/>
    <w:rsid w:val="0052512B"/>
    <w:rsid w:val="005252B3"/>
    <w:rsid w:val="00525728"/>
    <w:rsid w:val="00525FCA"/>
    <w:rsid w:val="005260F8"/>
    <w:rsid w:val="005262E5"/>
    <w:rsid w:val="0052711D"/>
    <w:rsid w:val="00527D24"/>
    <w:rsid w:val="00527F50"/>
    <w:rsid w:val="0053051D"/>
    <w:rsid w:val="005317B7"/>
    <w:rsid w:val="00531846"/>
    <w:rsid w:val="005319CA"/>
    <w:rsid w:val="0053249B"/>
    <w:rsid w:val="005329E5"/>
    <w:rsid w:val="00533614"/>
    <w:rsid w:val="0053380F"/>
    <w:rsid w:val="00533AF2"/>
    <w:rsid w:val="0053456C"/>
    <w:rsid w:val="00534968"/>
    <w:rsid w:val="00534A9D"/>
    <w:rsid w:val="005358EF"/>
    <w:rsid w:val="005359AD"/>
    <w:rsid w:val="00535D5C"/>
    <w:rsid w:val="00535EA0"/>
    <w:rsid w:val="00535EA7"/>
    <w:rsid w:val="005367A9"/>
    <w:rsid w:val="00536B77"/>
    <w:rsid w:val="005375A3"/>
    <w:rsid w:val="00540316"/>
    <w:rsid w:val="00540F1E"/>
    <w:rsid w:val="005415E6"/>
    <w:rsid w:val="00541719"/>
    <w:rsid w:val="00541BEC"/>
    <w:rsid w:val="005420B9"/>
    <w:rsid w:val="005433BB"/>
    <w:rsid w:val="00543E61"/>
    <w:rsid w:val="005449DA"/>
    <w:rsid w:val="005451CA"/>
    <w:rsid w:val="00545A22"/>
    <w:rsid w:val="00545E9C"/>
    <w:rsid w:val="00546B9F"/>
    <w:rsid w:val="0054712A"/>
    <w:rsid w:val="0054716A"/>
    <w:rsid w:val="00547415"/>
    <w:rsid w:val="00547916"/>
    <w:rsid w:val="00547B7A"/>
    <w:rsid w:val="00547E8D"/>
    <w:rsid w:val="00550582"/>
    <w:rsid w:val="00550638"/>
    <w:rsid w:val="005507D6"/>
    <w:rsid w:val="0055130F"/>
    <w:rsid w:val="005516EB"/>
    <w:rsid w:val="00552496"/>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57B74"/>
    <w:rsid w:val="005606B9"/>
    <w:rsid w:val="00561092"/>
    <w:rsid w:val="005613E2"/>
    <w:rsid w:val="00561749"/>
    <w:rsid w:val="00561895"/>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3EC"/>
    <w:rsid w:val="00564A70"/>
    <w:rsid w:val="005656EF"/>
    <w:rsid w:val="005658E7"/>
    <w:rsid w:val="005675DD"/>
    <w:rsid w:val="0056762F"/>
    <w:rsid w:val="00567DBC"/>
    <w:rsid w:val="0057075A"/>
    <w:rsid w:val="005714E4"/>
    <w:rsid w:val="005715B5"/>
    <w:rsid w:val="00571B6E"/>
    <w:rsid w:val="00571BED"/>
    <w:rsid w:val="00571CEB"/>
    <w:rsid w:val="005720DB"/>
    <w:rsid w:val="005721B3"/>
    <w:rsid w:val="00572515"/>
    <w:rsid w:val="00572752"/>
    <w:rsid w:val="00573638"/>
    <w:rsid w:val="00573CD5"/>
    <w:rsid w:val="00574183"/>
    <w:rsid w:val="005742E5"/>
    <w:rsid w:val="00574CFE"/>
    <w:rsid w:val="00574D1B"/>
    <w:rsid w:val="0057517A"/>
    <w:rsid w:val="00575513"/>
    <w:rsid w:val="00575637"/>
    <w:rsid w:val="00575A41"/>
    <w:rsid w:val="0057632F"/>
    <w:rsid w:val="00576377"/>
    <w:rsid w:val="00576B41"/>
    <w:rsid w:val="00576CC4"/>
    <w:rsid w:val="00576EEA"/>
    <w:rsid w:val="00577000"/>
    <w:rsid w:val="00577115"/>
    <w:rsid w:val="005776E1"/>
    <w:rsid w:val="00577A16"/>
    <w:rsid w:val="00577C7E"/>
    <w:rsid w:val="00577EE5"/>
    <w:rsid w:val="005803C8"/>
    <w:rsid w:val="005813C3"/>
    <w:rsid w:val="00581FD8"/>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6602"/>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3F07"/>
    <w:rsid w:val="005946DC"/>
    <w:rsid w:val="005947E8"/>
    <w:rsid w:val="00594953"/>
    <w:rsid w:val="00595D47"/>
    <w:rsid w:val="005965CC"/>
    <w:rsid w:val="00596DCA"/>
    <w:rsid w:val="00596F50"/>
    <w:rsid w:val="00597531"/>
    <w:rsid w:val="005978D7"/>
    <w:rsid w:val="00597A70"/>
    <w:rsid w:val="005A0571"/>
    <w:rsid w:val="005A0C83"/>
    <w:rsid w:val="005A2489"/>
    <w:rsid w:val="005A2AB3"/>
    <w:rsid w:val="005A3107"/>
    <w:rsid w:val="005A32E8"/>
    <w:rsid w:val="005A32EF"/>
    <w:rsid w:val="005A3B13"/>
    <w:rsid w:val="005A40E6"/>
    <w:rsid w:val="005A45EA"/>
    <w:rsid w:val="005A47C4"/>
    <w:rsid w:val="005A4971"/>
    <w:rsid w:val="005A4B96"/>
    <w:rsid w:val="005A5803"/>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5F3D"/>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134"/>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4825"/>
    <w:rsid w:val="005D68EC"/>
    <w:rsid w:val="005D6AFB"/>
    <w:rsid w:val="005D6EEC"/>
    <w:rsid w:val="005D7B06"/>
    <w:rsid w:val="005D7FA8"/>
    <w:rsid w:val="005E000D"/>
    <w:rsid w:val="005E002C"/>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460"/>
    <w:rsid w:val="005E750A"/>
    <w:rsid w:val="005E7697"/>
    <w:rsid w:val="005E7D0C"/>
    <w:rsid w:val="005F0C4A"/>
    <w:rsid w:val="005F1724"/>
    <w:rsid w:val="005F18A3"/>
    <w:rsid w:val="005F1EE2"/>
    <w:rsid w:val="005F2738"/>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6CFF"/>
    <w:rsid w:val="00606DCF"/>
    <w:rsid w:val="00607579"/>
    <w:rsid w:val="006075FF"/>
    <w:rsid w:val="00610123"/>
    <w:rsid w:val="00610902"/>
    <w:rsid w:val="00610E74"/>
    <w:rsid w:val="00610E85"/>
    <w:rsid w:val="00610F36"/>
    <w:rsid w:val="00611845"/>
    <w:rsid w:val="00611C1C"/>
    <w:rsid w:val="00612061"/>
    <w:rsid w:val="0061249F"/>
    <w:rsid w:val="00612B02"/>
    <w:rsid w:val="00613618"/>
    <w:rsid w:val="00613655"/>
    <w:rsid w:val="00613A64"/>
    <w:rsid w:val="00613D89"/>
    <w:rsid w:val="00613F15"/>
    <w:rsid w:val="00614620"/>
    <w:rsid w:val="0061467B"/>
    <w:rsid w:val="00614B9E"/>
    <w:rsid w:val="00614BD4"/>
    <w:rsid w:val="00615268"/>
    <w:rsid w:val="0061594E"/>
    <w:rsid w:val="00615B53"/>
    <w:rsid w:val="00615C56"/>
    <w:rsid w:val="006161AE"/>
    <w:rsid w:val="00616976"/>
    <w:rsid w:val="00617477"/>
    <w:rsid w:val="006179C3"/>
    <w:rsid w:val="00617F5E"/>
    <w:rsid w:val="006206D8"/>
    <w:rsid w:val="00621267"/>
    <w:rsid w:val="006215B7"/>
    <w:rsid w:val="00621629"/>
    <w:rsid w:val="00623AE8"/>
    <w:rsid w:val="00624780"/>
    <w:rsid w:val="00624B2A"/>
    <w:rsid w:val="006257D1"/>
    <w:rsid w:val="00625A0A"/>
    <w:rsid w:val="00625E43"/>
    <w:rsid w:val="00626995"/>
    <w:rsid w:val="006273AC"/>
    <w:rsid w:val="00627675"/>
    <w:rsid w:val="0062777D"/>
    <w:rsid w:val="00627906"/>
    <w:rsid w:val="00627E6E"/>
    <w:rsid w:val="00627E89"/>
    <w:rsid w:val="00630274"/>
    <w:rsid w:val="00630DED"/>
    <w:rsid w:val="00630FFD"/>
    <w:rsid w:val="0063121B"/>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37834"/>
    <w:rsid w:val="0064040A"/>
    <w:rsid w:val="00640A74"/>
    <w:rsid w:val="00640FA1"/>
    <w:rsid w:val="00641197"/>
    <w:rsid w:val="0064134E"/>
    <w:rsid w:val="006414FD"/>
    <w:rsid w:val="0064165E"/>
    <w:rsid w:val="00641861"/>
    <w:rsid w:val="0064199E"/>
    <w:rsid w:val="00641B4B"/>
    <w:rsid w:val="00641FD7"/>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C"/>
    <w:rsid w:val="0065095F"/>
    <w:rsid w:val="00650CD5"/>
    <w:rsid w:val="00650F9C"/>
    <w:rsid w:val="006510CE"/>
    <w:rsid w:val="0065155D"/>
    <w:rsid w:val="00651AA2"/>
    <w:rsid w:val="00651B42"/>
    <w:rsid w:val="00651DF9"/>
    <w:rsid w:val="00652E8D"/>
    <w:rsid w:val="00652F24"/>
    <w:rsid w:val="006538E6"/>
    <w:rsid w:val="0065422A"/>
    <w:rsid w:val="006542F7"/>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4B0"/>
    <w:rsid w:val="00663BC3"/>
    <w:rsid w:val="00663EB1"/>
    <w:rsid w:val="00665B64"/>
    <w:rsid w:val="00665C81"/>
    <w:rsid w:val="00665C8A"/>
    <w:rsid w:val="006669AC"/>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5AC5"/>
    <w:rsid w:val="00676D8A"/>
    <w:rsid w:val="00677B07"/>
    <w:rsid w:val="006818C7"/>
    <w:rsid w:val="00681DA1"/>
    <w:rsid w:val="006825BE"/>
    <w:rsid w:val="00682DE8"/>
    <w:rsid w:val="00682E61"/>
    <w:rsid w:val="00683458"/>
    <w:rsid w:val="00683472"/>
    <w:rsid w:val="00683973"/>
    <w:rsid w:val="00683B79"/>
    <w:rsid w:val="00683D3B"/>
    <w:rsid w:val="00683FCE"/>
    <w:rsid w:val="0068468F"/>
    <w:rsid w:val="00685009"/>
    <w:rsid w:val="00685261"/>
    <w:rsid w:val="0068595F"/>
    <w:rsid w:val="00685FAD"/>
    <w:rsid w:val="006869F1"/>
    <w:rsid w:val="00687270"/>
    <w:rsid w:val="00687731"/>
    <w:rsid w:val="00687A68"/>
    <w:rsid w:val="00687C60"/>
    <w:rsid w:val="0069013E"/>
    <w:rsid w:val="00690B42"/>
    <w:rsid w:val="00691040"/>
    <w:rsid w:val="0069113E"/>
    <w:rsid w:val="00691592"/>
    <w:rsid w:val="0069179A"/>
    <w:rsid w:val="006917EE"/>
    <w:rsid w:val="00692043"/>
    <w:rsid w:val="00692260"/>
    <w:rsid w:val="006922E1"/>
    <w:rsid w:val="0069378A"/>
    <w:rsid w:val="006937C6"/>
    <w:rsid w:val="00693FD6"/>
    <w:rsid w:val="00694106"/>
    <w:rsid w:val="006944C1"/>
    <w:rsid w:val="006947C4"/>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47F0"/>
    <w:rsid w:val="006A50D1"/>
    <w:rsid w:val="006A602A"/>
    <w:rsid w:val="006A61BD"/>
    <w:rsid w:val="006A63E6"/>
    <w:rsid w:val="006A66E6"/>
    <w:rsid w:val="006A68C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217"/>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2F98"/>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352"/>
    <w:rsid w:val="006D7B2D"/>
    <w:rsid w:val="006E02A0"/>
    <w:rsid w:val="006E1249"/>
    <w:rsid w:val="006E14DE"/>
    <w:rsid w:val="006E22B1"/>
    <w:rsid w:val="006E2498"/>
    <w:rsid w:val="006E2C46"/>
    <w:rsid w:val="006E31F7"/>
    <w:rsid w:val="006E39E7"/>
    <w:rsid w:val="006E4F6D"/>
    <w:rsid w:val="006E54A7"/>
    <w:rsid w:val="006E5549"/>
    <w:rsid w:val="006E5F9C"/>
    <w:rsid w:val="006E65CB"/>
    <w:rsid w:val="006E6631"/>
    <w:rsid w:val="006E679A"/>
    <w:rsid w:val="006E6F18"/>
    <w:rsid w:val="006E6FA1"/>
    <w:rsid w:val="006E7073"/>
    <w:rsid w:val="006E76E0"/>
    <w:rsid w:val="006F039C"/>
    <w:rsid w:val="006F0F2E"/>
    <w:rsid w:val="006F14FA"/>
    <w:rsid w:val="006F2584"/>
    <w:rsid w:val="006F265D"/>
    <w:rsid w:val="006F28C2"/>
    <w:rsid w:val="006F2B70"/>
    <w:rsid w:val="006F2CDA"/>
    <w:rsid w:val="006F2D8E"/>
    <w:rsid w:val="006F366C"/>
    <w:rsid w:val="006F3CA3"/>
    <w:rsid w:val="006F43A2"/>
    <w:rsid w:val="006F4581"/>
    <w:rsid w:val="006F4A9F"/>
    <w:rsid w:val="006F6209"/>
    <w:rsid w:val="006F6370"/>
    <w:rsid w:val="006F698E"/>
    <w:rsid w:val="006F6A48"/>
    <w:rsid w:val="006F6A6F"/>
    <w:rsid w:val="006F6C24"/>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6E63"/>
    <w:rsid w:val="00707A1B"/>
    <w:rsid w:val="00707A97"/>
    <w:rsid w:val="00707D63"/>
    <w:rsid w:val="00710CBD"/>
    <w:rsid w:val="00711537"/>
    <w:rsid w:val="007115FF"/>
    <w:rsid w:val="00711BDD"/>
    <w:rsid w:val="007125EA"/>
    <w:rsid w:val="00712759"/>
    <w:rsid w:val="00712917"/>
    <w:rsid w:val="00713673"/>
    <w:rsid w:val="007139CA"/>
    <w:rsid w:val="00714971"/>
    <w:rsid w:val="00714BF9"/>
    <w:rsid w:val="00714EB9"/>
    <w:rsid w:val="00715BCA"/>
    <w:rsid w:val="0071661B"/>
    <w:rsid w:val="00716716"/>
    <w:rsid w:val="00716B0C"/>
    <w:rsid w:val="0071761D"/>
    <w:rsid w:val="007205AA"/>
    <w:rsid w:val="007205E6"/>
    <w:rsid w:val="00720E1E"/>
    <w:rsid w:val="007210D0"/>
    <w:rsid w:val="00721349"/>
    <w:rsid w:val="0072258C"/>
    <w:rsid w:val="00722B18"/>
    <w:rsid w:val="007231EB"/>
    <w:rsid w:val="00723435"/>
    <w:rsid w:val="00723BEA"/>
    <w:rsid w:val="0072422F"/>
    <w:rsid w:val="007243C6"/>
    <w:rsid w:val="00724A92"/>
    <w:rsid w:val="00724CAA"/>
    <w:rsid w:val="0072527D"/>
    <w:rsid w:val="0072599C"/>
    <w:rsid w:val="00725B82"/>
    <w:rsid w:val="00725BA0"/>
    <w:rsid w:val="00726149"/>
    <w:rsid w:val="00726393"/>
    <w:rsid w:val="00726D6B"/>
    <w:rsid w:val="007270AA"/>
    <w:rsid w:val="00727118"/>
    <w:rsid w:val="00727140"/>
    <w:rsid w:val="00727299"/>
    <w:rsid w:val="007273A9"/>
    <w:rsid w:val="007304C7"/>
    <w:rsid w:val="00731759"/>
    <w:rsid w:val="007329B5"/>
    <w:rsid w:val="00732AC5"/>
    <w:rsid w:val="00733605"/>
    <w:rsid w:val="0073385A"/>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0D"/>
    <w:rsid w:val="00775485"/>
    <w:rsid w:val="00775D55"/>
    <w:rsid w:val="0077603D"/>
    <w:rsid w:val="007760BE"/>
    <w:rsid w:val="0077641D"/>
    <w:rsid w:val="007773AF"/>
    <w:rsid w:val="00777F4C"/>
    <w:rsid w:val="007801A1"/>
    <w:rsid w:val="007801EE"/>
    <w:rsid w:val="0078061E"/>
    <w:rsid w:val="007812CC"/>
    <w:rsid w:val="00782537"/>
    <w:rsid w:val="00782639"/>
    <w:rsid w:val="00782777"/>
    <w:rsid w:val="007828A8"/>
    <w:rsid w:val="00782908"/>
    <w:rsid w:val="0078293D"/>
    <w:rsid w:val="00782B26"/>
    <w:rsid w:val="007830F0"/>
    <w:rsid w:val="00783845"/>
    <w:rsid w:val="007838C9"/>
    <w:rsid w:val="00784F07"/>
    <w:rsid w:val="00784FDC"/>
    <w:rsid w:val="00785837"/>
    <w:rsid w:val="007860BF"/>
    <w:rsid w:val="00786102"/>
    <w:rsid w:val="00786378"/>
    <w:rsid w:val="007868A1"/>
    <w:rsid w:val="00787478"/>
    <w:rsid w:val="007875D1"/>
    <w:rsid w:val="0078762B"/>
    <w:rsid w:val="00787BA0"/>
    <w:rsid w:val="007911C3"/>
    <w:rsid w:val="00791334"/>
    <w:rsid w:val="00791700"/>
    <w:rsid w:val="00792B19"/>
    <w:rsid w:val="00792E79"/>
    <w:rsid w:val="00793046"/>
    <w:rsid w:val="00793458"/>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DFD"/>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3F7C"/>
    <w:rsid w:val="007B52E0"/>
    <w:rsid w:val="007B72C1"/>
    <w:rsid w:val="007C00DA"/>
    <w:rsid w:val="007C04D4"/>
    <w:rsid w:val="007C07A6"/>
    <w:rsid w:val="007C0A1E"/>
    <w:rsid w:val="007C0BF3"/>
    <w:rsid w:val="007C1E7B"/>
    <w:rsid w:val="007C2168"/>
    <w:rsid w:val="007C3984"/>
    <w:rsid w:val="007C476D"/>
    <w:rsid w:val="007C48D1"/>
    <w:rsid w:val="007C50FB"/>
    <w:rsid w:val="007C513C"/>
    <w:rsid w:val="007C6917"/>
    <w:rsid w:val="007C694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CD3"/>
    <w:rsid w:val="007D4D0C"/>
    <w:rsid w:val="007D56BE"/>
    <w:rsid w:val="007D5EE9"/>
    <w:rsid w:val="007D65C2"/>
    <w:rsid w:val="007D65FE"/>
    <w:rsid w:val="007D703A"/>
    <w:rsid w:val="007D7F9F"/>
    <w:rsid w:val="007E036C"/>
    <w:rsid w:val="007E0729"/>
    <w:rsid w:val="007E073F"/>
    <w:rsid w:val="007E0901"/>
    <w:rsid w:val="007E0A61"/>
    <w:rsid w:val="007E0CC2"/>
    <w:rsid w:val="007E0F10"/>
    <w:rsid w:val="007E12DF"/>
    <w:rsid w:val="007E1471"/>
    <w:rsid w:val="007E1EBB"/>
    <w:rsid w:val="007E2145"/>
    <w:rsid w:val="007E24DA"/>
    <w:rsid w:val="007E29D8"/>
    <w:rsid w:val="007E2BF0"/>
    <w:rsid w:val="007E2D98"/>
    <w:rsid w:val="007E2EE1"/>
    <w:rsid w:val="007E2F6D"/>
    <w:rsid w:val="007E2FDD"/>
    <w:rsid w:val="007E3195"/>
    <w:rsid w:val="007E3EF7"/>
    <w:rsid w:val="007E4F0D"/>
    <w:rsid w:val="007E4F17"/>
    <w:rsid w:val="007E560E"/>
    <w:rsid w:val="007E5B88"/>
    <w:rsid w:val="007E61CF"/>
    <w:rsid w:val="007E6249"/>
    <w:rsid w:val="007E6779"/>
    <w:rsid w:val="007E67B9"/>
    <w:rsid w:val="007E73F8"/>
    <w:rsid w:val="007E7A66"/>
    <w:rsid w:val="007E7B90"/>
    <w:rsid w:val="007F08EA"/>
    <w:rsid w:val="007F1851"/>
    <w:rsid w:val="007F2A2F"/>
    <w:rsid w:val="007F2B56"/>
    <w:rsid w:val="007F30D1"/>
    <w:rsid w:val="007F361E"/>
    <w:rsid w:val="007F3A18"/>
    <w:rsid w:val="007F4071"/>
    <w:rsid w:val="007F438F"/>
    <w:rsid w:val="007F45CC"/>
    <w:rsid w:val="007F6074"/>
    <w:rsid w:val="007F60C0"/>
    <w:rsid w:val="007F6339"/>
    <w:rsid w:val="007F650F"/>
    <w:rsid w:val="007F6A3F"/>
    <w:rsid w:val="007F73C6"/>
    <w:rsid w:val="007F7414"/>
    <w:rsid w:val="007F7B49"/>
    <w:rsid w:val="008005CF"/>
    <w:rsid w:val="008007A8"/>
    <w:rsid w:val="00800CF5"/>
    <w:rsid w:val="00801581"/>
    <w:rsid w:val="008019D4"/>
    <w:rsid w:val="00801A98"/>
    <w:rsid w:val="00801AA2"/>
    <w:rsid w:val="008024F8"/>
    <w:rsid w:val="00802ED2"/>
    <w:rsid w:val="00803461"/>
    <w:rsid w:val="008042D9"/>
    <w:rsid w:val="0080438A"/>
    <w:rsid w:val="008046C9"/>
    <w:rsid w:val="0080546C"/>
    <w:rsid w:val="00805D6E"/>
    <w:rsid w:val="00805E85"/>
    <w:rsid w:val="0080650F"/>
    <w:rsid w:val="0080688D"/>
    <w:rsid w:val="0080699F"/>
    <w:rsid w:val="00807560"/>
    <w:rsid w:val="0080762F"/>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2FB7"/>
    <w:rsid w:val="0083354E"/>
    <w:rsid w:val="008335B5"/>
    <w:rsid w:val="008348D9"/>
    <w:rsid w:val="008351BA"/>
    <w:rsid w:val="008351BC"/>
    <w:rsid w:val="00835AC1"/>
    <w:rsid w:val="0083604D"/>
    <w:rsid w:val="00836199"/>
    <w:rsid w:val="008363FB"/>
    <w:rsid w:val="00837393"/>
    <w:rsid w:val="008375A9"/>
    <w:rsid w:val="00837ECE"/>
    <w:rsid w:val="008404E6"/>
    <w:rsid w:val="00840A10"/>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9EC"/>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0A8"/>
    <w:rsid w:val="00865672"/>
    <w:rsid w:val="0086581D"/>
    <w:rsid w:val="008701A2"/>
    <w:rsid w:val="00870639"/>
    <w:rsid w:val="00870936"/>
    <w:rsid w:val="008709CE"/>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1FCD"/>
    <w:rsid w:val="00882433"/>
    <w:rsid w:val="008825FA"/>
    <w:rsid w:val="00882C57"/>
    <w:rsid w:val="008833FD"/>
    <w:rsid w:val="00883408"/>
    <w:rsid w:val="008834F5"/>
    <w:rsid w:val="008837B4"/>
    <w:rsid w:val="00883962"/>
    <w:rsid w:val="0088410A"/>
    <w:rsid w:val="00884D58"/>
    <w:rsid w:val="00884F30"/>
    <w:rsid w:val="0088531A"/>
    <w:rsid w:val="00885B56"/>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A8E"/>
    <w:rsid w:val="00894C08"/>
    <w:rsid w:val="00894CF8"/>
    <w:rsid w:val="00895DC8"/>
    <w:rsid w:val="008962EC"/>
    <w:rsid w:val="0089640B"/>
    <w:rsid w:val="0089642F"/>
    <w:rsid w:val="00896A51"/>
    <w:rsid w:val="00897669"/>
    <w:rsid w:val="008A19D7"/>
    <w:rsid w:val="008A1CE2"/>
    <w:rsid w:val="008A2801"/>
    <w:rsid w:val="008A2F71"/>
    <w:rsid w:val="008A3113"/>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6EF8"/>
    <w:rsid w:val="008B726F"/>
    <w:rsid w:val="008B7B6B"/>
    <w:rsid w:val="008B7DE0"/>
    <w:rsid w:val="008C00BF"/>
    <w:rsid w:val="008C09E9"/>
    <w:rsid w:val="008C0EDF"/>
    <w:rsid w:val="008C107D"/>
    <w:rsid w:val="008C10C7"/>
    <w:rsid w:val="008C119E"/>
    <w:rsid w:val="008C12F9"/>
    <w:rsid w:val="008C141B"/>
    <w:rsid w:val="008C16EE"/>
    <w:rsid w:val="008C2181"/>
    <w:rsid w:val="008C25C4"/>
    <w:rsid w:val="008C29D8"/>
    <w:rsid w:val="008C2B8F"/>
    <w:rsid w:val="008C31E3"/>
    <w:rsid w:val="008C322C"/>
    <w:rsid w:val="008C35D0"/>
    <w:rsid w:val="008C35EF"/>
    <w:rsid w:val="008C3AA0"/>
    <w:rsid w:val="008C3AAE"/>
    <w:rsid w:val="008C49DE"/>
    <w:rsid w:val="008C4BB3"/>
    <w:rsid w:val="008C50D6"/>
    <w:rsid w:val="008C5197"/>
    <w:rsid w:val="008C522A"/>
    <w:rsid w:val="008C549F"/>
    <w:rsid w:val="008C5E8A"/>
    <w:rsid w:val="008C6926"/>
    <w:rsid w:val="008C6F24"/>
    <w:rsid w:val="008C72B4"/>
    <w:rsid w:val="008C7517"/>
    <w:rsid w:val="008C75E7"/>
    <w:rsid w:val="008D0798"/>
    <w:rsid w:val="008D0E62"/>
    <w:rsid w:val="008D15A1"/>
    <w:rsid w:val="008D1EC2"/>
    <w:rsid w:val="008D250C"/>
    <w:rsid w:val="008D2843"/>
    <w:rsid w:val="008D2C17"/>
    <w:rsid w:val="008D2D5D"/>
    <w:rsid w:val="008D3EE1"/>
    <w:rsid w:val="008D4461"/>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3AC"/>
    <w:rsid w:val="008E38C4"/>
    <w:rsid w:val="008E3C56"/>
    <w:rsid w:val="008E3D60"/>
    <w:rsid w:val="008E3DE6"/>
    <w:rsid w:val="008E3EE2"/>
    <w:rsid w:val="008E4882"/>
    <w:rsid w:val="008E50FB"/>
    <w:rsid w:val="008E52D0"/>
    <w:rsid w:val="008E53F7"/>
    <w:rsid w:val="008E5E55"/>
    <w:rsid w:val="008E6D5B"/>
    <w:rsid w:val="008E78D5"/>
    <w:rsid w:val="008E79C8"/>
    <w:rsid w:val="008F05FF"/>
    <w:rsid w:val="008F1515"/>
    <w:rsid w:val="008F1766"/>
    <w:rsid w:val="008F26B2"/>
    <w:rsid w:val="008F28BB"/>
    <w:rsid w:val="008F435E"/>
    <w:rsid w:val="008F44D7"/>
    <w:rsid w:val="008F45D5"/>
    <w:rsid w:val="008F484C"/>
    <w:rsid w:val="008F4891"/>
    <w:rsid w:val="008F4916"/>
    <w:rsid w:val="008F4A31"/>
    <w:rsid w:val="008F4BCD"/>
    <w:rsid w:val="008F4D0D"/>
    <w:rsid w:val="008F4EDE"/>
    <w:rsid w:val="008F5031"/>
    <w:rsid w:val="008F504A"/>
    <w:rsid w:val="008F606B"/>
    <w:rsid w:val="008F62B5"/>
    <w:rsid w:val="008F6477"/>
    <w:rsid w:val="008F6EB8"/>
    <w:rsid w:val="008F767E"/>
    <w:rsid w:val="008F78E1"/>
    <w:rsid w:val="008F7EEF"/>
    <w:rsid w:val="00900399"/>
    <w:rsid w:val="009010B1"/>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16"/>
    <w:rsid w:val="00915F9C"/>
    <w:rsid w:val="00916AE1"/>
    <w:rsid w:val="00916CBF"/>
    <w:rsid w:val="0091730B"/>
    <w:rsid w:val="00917F03"/>
    <w:rsid w:val="009200C8"/>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4F5"/>
    <w:rsid w:val="009379E1"/>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7AA"/>
    <w:rsid w:val="00953E3D"/>
    <w:rsid w:val="00953F57"/>
    <w:rsid w:val="00954196"/>
    <w:rsid w:val="00955957"/>
    <w:rsid w:val="00955F73"/>
    <w:rsid w:val="00956BFD"/>
    <w:rsid w:val="00957041"/>
    <w:rsid w:val="00957CD7"/>
    <w:rsid w:val="00960358"/>
    <w:rsid w:val="00960973"/>
    <w:rsid w:val="00960E40"/>
    <w:rsid w:val="00960EFD"/>
    <w:rsid w:val="009613C4"/>
    <w:rsid w:val="009617B4"/>
    <w:rsid w:val="00962319"/>
    <w:rsid w:val="009626DC"/>
    <w:rsid w:val="00962DF0"/>
    <w:rsid w:val="00962ED4"/>
    <w:rsid w:val="00962FEE"/>
    <w:rsid w:val="00963124"/>
    <w:rsid w:val="00963E90"/>
    <w:rsid w:val="00963FD3"/>
    <w:rsid w:val="00965046"/>
    <w:rsid w:val="00965547"/>
    <w:rsid w:val="0096559E"/>
    <w:rsid w:val="00965900"/>
    <w:rsid w:val="00965D45"/>
    <w:rsid w:val="00965EC1"/>
    <w:rsid w:val="00965F36"/>
    <w:rsid w:val="00965FB5"/>
    <w:rsid w:val="00966366"/>
    <w:rsid w:val="009663D6"/>
    <w:rsid w:val="00966B07"/>
    <w:rsid w:val="00966BBC"/>
    <w:rsid w:val="00966BEF"/>
    <w:rsid w:val="00966C2F"/>
    <w:rsid w:val="009677BB"/>
    <w:rsid w:val="00970146"/>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97"/>
    <w:rsid w:val="009808BA"/>
    <w:rsid w:val="00981024"/>
    <w:rsid w:val="0098103F"/>
    <w:rsid w:val="009811EF"/>
    <w:rsid w:val="009815D0"/>
    <w:rsid w:val="0098191A"/>
    <w:rsid w:val="00981E93"/>
    <w:rsid w:val="00982770"/>
    <w:rsid w:val="00982958"/>
    <w:rsid w:val="00985289"/>
    <w:rsid w:val="009854BA"/>
    <w:rsid w:val="009857B2"/>
    <w:rsid w:val="00985A51"/>
    <w:rsid w:val="00985F9B"/>
    <w:rsid w:val="00986A69"/>
    <w:rsid w:val="00986CC1"/>
    <w:rsid w:val="00986F39"/>
    <w:rsid w:val="00986F89"/>
    <w:rsid w:val="00987413"/>
    <w:rsid w:val="0098748F"/>
    <w:rsid w:val="00987AC0"/>
    <w:rsid w:val="00987F34"/>
    <w:rsid w:val="00990A52"/>
    <w:rsid w:val="00990AE4"/>
    <w:rsid w:val="00991A8F"/>
    <w:rsid w:val="009923AB"/>
    <w:rsid w:val="009923EF"/>
    <w:rsid w:val="009928C7"/>
    <w:rsid w:val="009928E4"/>
    <w:rsid w:val="0099329E"/>
    <w:rsid w:val="00993706"/>
    <w:rsid w:val="00994056"/>
    <w:rsid w:val="00995A2F"/>
    <w:rsid w:val="00995A7B"/>
    <w:rsid w:val="00997C36"/>
    <w:rsid w:val="009A0515"/>
    <w:rsid w:val="009A081A"/>
    <w:rsid w:val="009A0A17"/>
    <w:rsid w:val="009A1529"/>
    <w:rsid w:val="009A163E"/>
    <w:rsid w:val="009A3196"/>
    <w:rsid w:val="009A34BF"/>
    <w:rsid w:val="009A34F8"/>
    <w:rsid w:val="009A3E4C"/>
    <w:rsid w:val="009A4120"/>
    <w:rsid w:val="009A50CD"/>
    <w:rsid w:val="009A5A47"/>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1DE9"/>
    <w:rsid w:val="009B24B6"/>
    <w:rsid w:val="009B29EA"/>
    <w:rsid w:val="009B2A57"/>
    <w:rsid w:val="009B3D68"/>
    <w:rsid w:val="009B3E52"/>
    <w:rsid w:val="009B3FDA"/>
    <w:rsid w:val="009B400F"/>
    <w:rsid w:val="009B4D1F"/>
    <w:rsid w:val="009B4F64"/>
    <w:rsid w:val="009B510B"/>
    <w:rsid w:val="009B5143"/>
    <w:rsid w:val="009B7149"/>
    <w:rsid w:val="009B71E5"/>
    <w:rsid w:val="009B79B8"/>
    <w:rsid w:val="009B7F77"/>
    <w:rsid w:val="009C0A71"/>
    <w:rsid w:val="009C0BBA"/>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2B8"/>
    <w:rsid w:val="009C7362"/>
    <w:rsid w:val="009C73C0"/>
    <w:rsid w:val="009C7848"/>
    <w:rsid w:val="009C7C84"/>
    <w:rsid w:val="009C7FCA"/>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010"/>
    <w:rsid w:val="009E2339"/>
    <w:rsid w:val="009E278A"/>
    <w:rsid w:val="009E279B"/>
    <w:rsid w:val="009E2F4D"/>
    <w:rsid w:val="009E3138"/>
    <w:rsid w:val="009E39D3"/>
    <w:rsid w:val="009E3E33"/>
    <w:rsid w:val="009E3E38"/>
    <w:rsid w:val="009E3FCD"/>
    <w:rsid w:val="009E412D"/>
    <w:rsid w:val="009E4201"/>
    <w:rsid w:val="009E4ACD"/>
    <w:rsid w:val="009E4C1A"/>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757"/>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380"/>
    <w:rsid w:val="00A0649A"/>
    <w:rsid w:val="00A06877"/>
    <w:rsid w:val="00A06B77"/>
    <w:rsid w:val="00A070A0"/>
    <w:rsid w:val="00A07AF8"/>
    <w:rsid w:val="00A07DE3"/>
    <w:rsid w:val="00A10151"/>
    <w:rsid w:val="00A103CB"/>
    <w:rsid w:val="00A1078A"/>
    <w:rsid w:val="00A1094E"/>
    <w:rsid w:val="00A11043"/>
    <w:rsid w:val="00A11895"/>
    <w:rsid w:val="00A1287B"/>
    <w:rsid w:val="00A12947"/>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974"/>
    <w:rsid w:val="00A24D4B"/>
    <w:rsid w:val="00A24FF8"/>
    <w:rsid w:val="00A251AD"/>
    <w:rsid w:val="00A25688"/>
    <w:rsid w:val="00A25A03"/>
    <w:rsid w:val="00A264D0"/>
    <w:rsid w:val="00A268DD"/>
    <w:rsid w:val="00A27791"/>
    <w:rsid w:val="00A3062C"/>
    <w:rsid w:val="00A30B19"/>
    <w:rsid w:val="00A31D65"/>
    <w:rsid w:val="00A3258A"/>
    <w:rsid w:val="00A325CD"/>
    <w:rsid w:val="00A329B0"/>
    <w:rsid w:val="00A32AA5"/>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36D"/>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4F5A"/>
    <w:rsid w:val="00A459F0"/>
    <w:rsid w:val="00A469BD"/>
    <w:rsid w:val="00A46D04"/>
    <w:rsid w:val="00A46FB5"/>
    <w:rsid w:val="00A47D97"/>
    <w:rsid w:val="00A47DC9"/>
    <w:rsid w:val="00A47F09"/>
    <w:rsid w:val="00A503CC"/>
    <w:rsid w:val="00A50401"/>
    <w:rsid w:val="00A504E9"/>
    <w:rsid w:val="00A50699"/>
    <w:rsid w:val="00A508C6"/>
    <w:rsid w:val="00A50B4D"/>
    <w:rsid w:val="00A52132"/>
    <w:rsid w:val="00A526E9"/>
    <w:rsid w:val="00A52B4F"/>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0FB6"/>
    <w:rsid w:val="00A61074"/>
    <w:rsid w:val="00A6117D"/>
    <w:rsid w:val="00A61232"/>
    <w:rsid w:val="00A61724"/>
    <w:rsid w:val="00A6179E"/>
    <w:rsid w:val="00A618CD"/>
    <w:rsid w:val="00A61F11"/>
    <w:rsid w:val="00A62724"/>
    <w:rsid w:val="00A62AEB"/>
    <w:rsid w:val="00A6316A"/>
    <w:rsid w:val="00A63323"/>
    <w:rsid w:val="00A6349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679"/>
    <w:rsid w:val="00A717BC"/>
    <w:rsid w:val="00A71EF5"/>
    <w:rsid w:val="00A71FEF"/>
    <w:rsid w:val="00A7208D"/>
    <w:rsid w:val="00A732CB"/>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480"/>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6E50"/>
    <w:rsid w:val="00A973F6"/>
    <w:rsid w:val="00A9762C"/>
    <w:rsid w:val="00A97A4C"/>
    <w:rsid w:val="00AA08EC"/>
    <w:rsid w:val="00AA0C5A"/>
    <w:rsid w:val="00AA1088"/>
    <w:rsid w:val="00AA1FF9"/>
    <w:rsid w:val="00AA2051"/>
    <w:rsid w:val="00AA2F43"/>
    <w:rsid w:val="00AA3153"/>
    <w:rsid w:val="00AA4ACD"/>
    <w:rsid w:val="00AA5218"/>
    <w:rsid w:val="00AA5438"/>
    <w:rsid w:val="00AA5ED9"/>
    <w:rsid w:val="00AA5F9D"/>
    <w:rsid w:val="00AA6035"/>
    <w:rsid w:val="00AA64D8"/>
    <w:rsid w:val="00AA6537"/>
    <w:rsid w:val="00AA6540"/>
    <w:rsid w:val="00AA7197"/>
    <w:rsid w:val="00AA71ED"/>
    <w:rsid w:val="00AA7694"/>
    <w:rsid w:val="00AA77A0"/>
    <w:rsid w:val="00AB11B8"/>
    <w:rsid w:val="00AB1355"/>
    <w:rsid w:val="00AB17CF"/>
    <w:rsid w:val="00AB22FC"/>
    <w:rsid w:val="00AB4743"/>
    <w:rsid w:val="00AB5142"/>
    <w:rsid w:val="00AB560F"/>
    <w:rsid w:val="00AB56AE"/>
    <w:rsid w:val="00AB5716"/>
    <w:rsid w:val="00AB5C52"/>
    <w:rsid w:val="00AB605F"/>
    <w:rsid w:val="00AB6209"/>
    <w:rsid w:val="00AB660D"/>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7C6"/>
    <w:rsid w:val="00AD136D"/>
    <w:rsid w:val="00AD1CB4"/>
    <w:rsid w:val="00AD2537"/>
    <w:rsid w:val="00AD2C4A"/>
    <w:rsid w:val="00AD3201"/>
    <w:rsid w:val="00AD3E47"/>
    <w:rsid w:val="00AD4334"/>
    <w:rsid w:val="00AD5676"/>
    <w:rsid w:val="00AD5B0C"/>
    <w:rsid w:val="00AD6A33"/>
    <w:rsid w:val="00AD6A93"/>
    <w:rsid w:val="00AD6B4D"/>
    <w:rsid w:val="00AD744C"/>
    <w:rsid w:val="00AD7782"/>
    <w:rsid w:val="00AE0655"/>
    <w:rsid w:val="00AE0E56"/>
    <w:rsid w:val="00AE10B7"/>
    <w:rsid w:val="00AE2186"/>
    <w:rsid w:val="00AE28A0"/>
    <w:rsid w:val="00AE42C6"/>
    <w:rsid w:val="00AE42EB"/>
    <w:rsid w:val="00AE4453"/>
    <w:rsid w:val="00AE4682"/>
    <w:rsid w:val="00AE4A4C"/>
    <w:rsid w:val="00AE5540"/>
    <w:rsid w:val="00AE58DC"/>
    <w:rsid w:val="00AE5BBC"/>
    <w:rsid w:val="00AE6978"/>
    <w:rsid w:val="00AE7783"/>
    <w:rsid w:val="00AF05BB"/>
    <w:rsid w:val="00AF0AA5"/>
    <w:rsid w:val="00AF2907"/>
    <w:rsid w:val="00AF2A58"/>
    <w:rsid w:val="00AF3337"/>
    <w:rsid w:val="00AF5544"/>
    <w:rsid w:val="00AF5F73"/>
    <w:rsid w:val="00AF676D"/>
    <w:rsid w:val="00AF6814"/>
    <w:rsid w:val="00AF7712"/>
    <w:rsid w:val="00AF79E7"/>
    <w:rsid w:val="00AF7C0A"/>
    <w:rsid w:val="00AF7DCD"/>
    <w:rsid w:val="00AF7FDB"/>
    <w:rsid w:val="00B00F3B"/>
    <w:rsid w:val="00B01786"/>
    <w:rsid w:val="00B02091"/>
    <w:rsid w:val="00B02593"/>
    <w:rsid w:val="00B02709"/>
    <w:rsid w:val="00B02A13"/>
    <w:rsid w:val="00B031D5"/>
    <w:rsid w:val="00B0353C"/>
    <w:rsid w:val="00B03ABA"/>
    <w:rsid w:val="00B04EF8"/>
    <w:rsid w:val="00B0529B"/>
    <w:rsid w:val="00B05D32"/>
    <w:rsid w:val="00B06404"/>
    <w:rsid w:val="00B06500"/>
    <w:rsid w:val="00B06A2A"/>
    <w:rsid w:val="00B06A60"/>
    <w:rsid w:val="00B06EA2"/>
    <w:rsid w:val="00B071AE"/>
    <w:rsid w:val="00B074B4"/>
    <w:rsid w:val="00B07671"/>
    <w:rsid w:val="00B07A12"/>
    <w:rsid w:val="00B07C8D"/>
    <w:rsid w:val="00B10049"/>
    <w:rsid w:val="00B10F25"/>
    <w:rsid w:val="00B111C2"/>
    <w:rsid w:val="00B11980"/>
    <w:rsid w:val="00B11A0C"/>
    <w:rsid w:val="00B11B5F"/>
    <w:rsid w:val="00B122B9"/>
    <w:rsid w:val="00B124C7"/>
    <w:rsid w:val="00B12A4B"/>
    <w:rsid w:val="00B12E15"/>
    <w:rsid w:val="00B12F13"/>
    <w:rsid w:val="00B12F2F"/>
    <w:rsid w:val="00B131E2"/>
    <w:rsid w:val="00B1320F"/>
    <w:rsid w:val="00B1322B"/>
    <w:rsid w:val="00B13248"/>
    <w:rsid w:val="00B148F8"/>
    <w:rsid w:val="00B14DB2"/>
    <w:rsid w:val="00B150EE"/>
    <w:rsid w:val="00B1556F"/>
    <w:rsid w:val="00B15CD0"/>
    <w:rsid w:val="00B15F32"/>
    <w:rsid w:val="00B168ED"/>
    <w:rsid w:val="00B173F9"/>
    <w:rsid w:val="00B17890"/>
    <w:rsid w:val="00B17929"/>
    <w:rsid w:val="00B17AAB"/>
    <w:rsid w:val="00B17B7A"/>
    <w:rsid w:val="00B213D3"/>
    <w:rsid w:val="00B2144A"/>
    <w:rsid w:val="00B21A9A"/>
    <w:rsid w:val="00B220BA"/>
    <w:rsid w:val="00B22C90"/>
    <w:rsid w:val="00B236B5"/>
    <w:rsid w:val="00B23C02"/>
    <w:rsid w:val="00B23CB7"/>
    <w:rsid w:val="00B2404E"/>
    <w:rsid w:val="00B24A7F"/>
    <w:rsid w:val="00B24F42"/>
    <w:rsid w:val="00B24F65"/>
    <w:rsid w:val="00B2527C"/>
    <w:rsid w:val="00B256AF"/>
    <w:rsid w:val="00B25971"/>
    <w:rsid w:val="00B25A32"/>
    <w:rsid w:val="00B25A78"/>
    <w:rsid w:val="00B26445"/>
    <w:rsid w:val="00B2645E"/>
    <w:rsid w:val="00B26730"/>
    <w:rsid w:val="00B26925"/>
    <w:rsid w:val="00B273BF"/>
    <w:rsid w:val="00B277E0"/>
    <w:rsid w:val="00B2780D"/>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2881"/>
    <w:rsid w:val="00B431A1"/>
    <w:rsid w:val="00B433FD"/>
    <w:rsid w:val="00B43659"/>
    <w:rsid w:val="00B44137"/>
    <w:rsid w:val="00B44224"/>
    <w:rsid w:val="00B45440"/>
    <w:rsid w:val="00B458EA"/>
    <w:rsid w:val="00B459AB"/>
    <w:rsid w:val="00B45A1E"/>
    <w:rsid w:val="00B45CEC"/>
    <w:rsid w:val="00B45D9F"/>
    <w:rsid w:val="00B46251"/>
    <w:rsid w:val="00B46D31"/>
    <w:rsid w:val="00B46DD3"/>
    <w:rsid w:val="00B46E77"/>
    <w:rsid w:val="00B4778C"/>
    <w:rsid w:val="00B47B73"/>
    <w:rsid w:val="00B5078F"/>
    <w:rsid w:val="00B50E29"/>
    <w:rsid w:val="00B51955"/>
    <w:rsid w:val="00B519FD"/>
    <w:rsid w:val="00B520BC"/>
    <w:rsid w:val="00B520F6"/>
    <w:rsid w:val="00B52135"/>
    <w:rsid w:val="00B5219D"/>
    <w:rsid w:val="00B52352"/>
    <w:rsid w:val="00B52A6B"/>
    <w:rsid w:val="00B53029"/>
    <w:rsid w:val="00B53520"/>
    <w:rsid w:val="00B536E0"/>
    <w:rsid w:val="00B53A5F"/>
    <w:rsid w:val="00B53C30"/>
    <w:rsid w:val="00B5551A"/>
    <w:rsid w:val="00B55F6E"/>
    <w:rsid w:val="00B56309"/>
    <w:rsid w:val="00B5698F"/>
    <w:rsid w:val="00B572C6"/>
    <w:rsid w:val="00B603E2"/>
    <w:rsid w:val="00B6135C"/>
    <w:rsid w:val="00B61BDF"/>
    <w:rsid w:val="00B61DB1"/>
    <w:rsid w:val="00B62322"/>
    <w:rsid w:val="00B6248F"/>
    <w:rsid w:val="00B63507"/>
    <w:rsid w:val="00B6454E"/>
    <w:rsid w:val="00B65282"/>
    <w:rsid w:val="00B654E0"/>
    <w:rsid w:val="00B65990"/>
    <w:rsid w:val="00B660D1"/>
    <w:rsid w:val="00B66155"/>
    <w:rsid w:val="00B661FD"/>
    <w:rsid w:val="00B66327"/>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61C1"/>
    <w:rsid w:val="00B7704D"/>
    <w:rsid w:val="00B77349"/>
    <w:rsid w:val="00B77406"/>
    <w:rsid w:val="00B77460"/>
    <w:rsid w:val="00B77A5C"/>
    <w:rsid w:val="00B800EE"/>
    <w:rsid w:val="00B803E5"/>
    <w:rsid w:val="00B80F64"/>
    <w:rsid w:val="00B8111C"/>
    <w:rsid w:val="00B816F8"/>
    <w:rsid w:val="00B81EFB"/>
    <w:rsid w:val="00B821A1"/>
    <w:rsid w:val="00B82524"/>
    <w:rsid w:val="00B826F1"/>
    <w:rsid w:val="00B82B89"/>
    <w:rsid w:val="00B82E83"/>
    <w:rsid w:val="00B82EAD"/>
    <w:rsid w:val="00B83AF0"/>
    <w:rsid w:val="00B8430C"/>
    <w:rsid w:val="00B849DA"/>
    <w:rsid w:val="00B84F73"/>
    <w:rsid w:val="00B856F9"/>
    <w:rsid w:val="00B8604A"/>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20A"/>
    <w:rsid w:val="00B954DF"/>
    <w:rsid w:val="00B95518"/>
    <w:rsid w:val="00B96C0A"/>
    <w:rsid w:val="00B9743F"/>
    <w:rsid w:val="00B97598"/>
    <w:rsid w:val="00B97A3A"/>
    <w:rsid w:val="00B97AFB"/>
    <w:rsid w:val="00BA090B"/>
    <w:rsid w:val="00BA0A15"/>
    <w:rsid w:val="00BA11AB"/>
    <w:rsid w:val="00BA1637"/>
    <w:rsid w:val="00BA1D7E"/>
    <w:rsid w:val="00BA262D"/>
    <w:rsid w:val="00BA2DC0"/>
    <w:rsid w:val="00BA31D6"/>
    <w:rsid w:val="00BA3785"/>
    <w:rsid w:val="00BA4A96"/>
    <w:rsid w:val="00BA540C"/>
    <w:rsid w:val="00BA5A88"/>
    <w:rsid w:val="00BA5CE0"/>
    <w:rsid w:val="00BA61AB"/>
    <w:rsid w:val="00BA6835"/>
    <w:rsid w:val="00BA6DA8"/>
    <w:rsid w:val="00BA726B"/>
    <w:rsid w:val="00BA7DB2"/>
    <w:rsid w:val="00BB027B"/>
    <w:rsid w:val="00BB03CB"/>
    <w:rsid w:val="00BB0412"/>
    <w:rsid w:val="00BB045E"/>
    <w:rsid w:val="00BB0F38"/>
    <w:rsid w:val="00BB11E0"/>
    <w:rsid w:val="00BB15EE"/>
    <w:rsid w:val="00BB17A8"/>
    <w:rsid w:val="00BB1C03"/>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3F51"/>
    <w:rsid w:val="00BC422C"/>
    <w:rsid w:val="00BC43B3"/>
    <w:rsid w:val="00BC5622"/>
    <w:rsid w:val="00BC59B5"/>
    <w:rsid w:val="00BC59FB"/>
    <w:rsid w:val="00BC75BA"/>
    <w:rsid w:val="00BC78AA"/>
    <w:rsid w:val="00BC79EB"/>
    <w:rsid w:val="00BC7CBB"/>
    <w:rsid w:val="00BC7CE8"/>
    <w:rsid w:val="00BC7F88"/>
    <w:rsid w:val="00BD0815"/>
    <w:rsid w:val="00BD095D"/>
    <w:rsid w:val="00BD0FBC"/>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234E"/>
    <w:rsid w:val="00BE4083"/>
    <w:rsid w:val="00BE44FF"/>
    <w:rsid w:val="00BE4FB3"/>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24E"/>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5FE"/>
    <w:rsid w:val="00C11A5C"/>
    <w:rsid w:val="00C11B1D"/>
    <w:rsid w:val="00C11D33"/>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5B8"/>
    <w:rsid w:val="00C179E5"/>
    <w:rsid w:val="00C17B16"/>
    <w:rsid w:val="00C20890"/>
    <w:rsid w:val="00C208CD"/>
    <w:rsid w:val="00C20BCE"/>
    <w:rsid w:val="00C20F23"/>
    <w:rsid w:val="00C217F1"/>
    <w:rsid w:val="00C219F6"/>
    <w:rsid w:val="00C21E60"/>
    <w:rsid w:val="00C21F10"/>
    <w:rsid w:val="00C227FC"/>
    <w:rsid w:val="00C22FCC"/>
    <w:rsid w:val="00C23542"/>
    <w:rsid w:val="00C23B0B"/>
    <w:rsid w:val="00C24544"/>
    <w:rsid w:val="00C24D5B"/>
    <w:rsid w:val="00C258E1"/>
    <w:rsid w:val="00C25BDA"/>
    <w:rsid w:val="00C25BEF"/>
    <w:rsid w:val="00C25C64"/>
    <w:rsid w:val="00C26CA8"/>
    <w:rsid w:val="00C26D41"/>
    <w:rsid w:val="00C27A20"/>
    <w:rsid w:val="00C27DDA"/>
    <w:rsid w:val="00C3070F"/>
    <w:rsid w:val="00C3089F"/>
    <w:rsid w:val="00C30971"/>
    <w:rsid w:val="00C30A7C"/>
    <w:rsid w:val="00C311FD"/>
    <w:rsid w:val="00C31CF4"/>
    <w:rsid w:val="00C32482"/>
    <w:rsid w:val="00C331EF"/>
    <w:rsid w:val="00C3323B"/>
    <w:rsid w:val="00C336AA"/>
    <w:rsid w:val="00C33915"/>
    <w:rsid w:val="00C34549"/>
    <w:rsid w:val="00C34912"/>
    <w:rsid w:val="00C35397"/>
    <w:rsid w:val="00C365C6"/>
    <w:rsid w:val="00C366AB"/>
    <w:rsid w:val="00C36C4E"/>
    <w:rsid w:val="00C373A8"/>
    <w:rsid w:val="00C37CB6"/>
    <w:rsid w:val="00C4016F"/>
    <w:rsid w:val="00C401DC"/>
    <w:rsid w:val="00C4031E"/>
    <w:rsid w:val="00C40926"/>
    <w:rsid w:val="00C40963"/>
    <w:rsid w:val="00C41A28"/>
    <w:rsid w:val="00C41D5F"/>
    <w:rsid w:val="00C42A03"/>
    <w:rsid w:val="00C44132"/>
    <w:rsid w:val="00C4452A"/>
    <w:rsid w:val="00C44F6C"/>
    <w:rsid w:val="00C45553"/>
    <w:rsid w:val="00C4555D"/>
    <w:rsid w:val="00C45A0B"/>
    <w:rsid w:val="00C45DD6"/>
    <w:rsid w:val="00C45F87"/>
    <w:rsid w:val="00C462D3"/>
    <w:rsid w:val="00C46720"/>
    <w:rsid w:val="00C46767"/>
    <w:rsid w:val="00C46A10"/>
    <w:rsid w:val="00C46AF1"/>
    <w:rsid w:val="00C4716B"/>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35D8"/>
    <w:rsid w:val="00C540E3"/>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D6"/>
    <w:rsid w:val="00C679F9"/>
    <w:rsid w:val="00C7102E"/>
    <w:rsid w:val="00C72075"/>
    <w:rsid w:val="00C720C2"/>
    <w:rsid w:val="00C7259A"/>
    <w:rsid w:val="00C72AE1"/>
    <w:rsid w:val="00C7359B"/>
    <w:rsid w:val="00C73D0D"/>
    <w:rsid w:val="00C747A9"/>
    <w:rsid w:val="00C74E73"/>
    <w:rsid w:val="00C7578B"/>
    <w:rsid w:val="00C75B29"/>
    <w:rsid w:val="00C76783"/>
    <w:rsid w:val="00C76EDE"/>
    <w:rsid w:val="00C77A8B"/>
    <w:rsid w:val="00C77AC0"/>
    <w:rsid w:val="00C77D99"/>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87F96"/>
    <w:rsid w:val="00C905A1"/>
    <w:rsid w:val="00C90A8B"/>
    <w:rsid w:val="00C91153"/>
    <w:rsid w:val="00C91917"/>
    <w:rsid w:val="00C91A62"/>
    <w:rsid w:val="00C91C0A"/>
    <w:rsid w:val="00C91D2D"/>
    <w:rsid w:val="00C91EA2"/>
    <w:rsid w:val="00C926CA"/>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AB8"/>
    <w:rsid w:val="00C97BC8"/>
    <w:rsid w:val="00C97D9C"/>
    <w:rsid w:val="00CA0036"/>
    <w:rsid w:val="00CA0D78"/>
    <w:rsid w:val="00CA12D0"/>
    <w:rsid w:val="00CA1DA1"/>
    <w:rsid w:val="00CA1F5E"/>
    <w:rsid w:val="00CA21A2"/>
    <w:rsid w:val="00CA2920"/>
    <w:rsid w:val="00CA3433"/>
    <w:rsid w:val="00CA3692"/>
    <w:rsid w:val="00CA3D5B"/>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1266"/>
    <w:rsid w:val="00CB2005"/>
    <w:rsid w:val="00CB24FE"/>
    <w:rsid w:val="00CB2DB3"/>
    <w:rsid w:val="00CB4A61"/>
    <w:rsid w:val="00CB4E9B"/>
    <w:rsid w:val="00CB4F07"/>
    <w:rsid w:val="00CB5627"/>
    <w:rsid w:val="00CB58B6"/>
    <w:rsid w:val="00CB5909"/>
    <w:rsid w:val="00CB5AAA"/>
    <w:rsid w:val="00CB5C3D"/>
    <w:rsid w:val="00CB6138"/>
    <w:rsid w:val="00CB6D16"/>
    <w:rsid w:val="00CB6D18"/>
    <w:rsid w:val="00CB6D5D"/>
    <w:rsid w:val="00CB7886"/>
    <w:rsid w:val="00CC0342"/>
    <w:rsid w:val="00CC24CC"/>
    <w:rsid w:val="00CC2630"/>
    <w:rsid w:val="00CC28C5"/>
    <w:rsid w:val="00CC2BA2"/>
    <w:rsid w:val="00CC36FC"/>
    <w:rsid w:val="00CC3729"/>
    <w:rsid w:val="00CC3AE0"/>
    <w:rsid w:val="00CC3CE6"/>
    <w:rsid w:val="00CC3E98"/>
    <w:rsid w:val="00CC42B2"/>
    <w:rsid w:val="00CC4A27"/>
    <w:rsid w:val="00CC4B33"/>
    <w:rsid w:val="00CC520B"/>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D0D"/>
    <w:rsid w:val="00CD4F1B"/>
    <w:rsid w:val="00CD519A"/>
    <w:rsid w:val="00CD5514"/>
    <w:rsid w:val="00CD5656"/>
    <w:rsid w:val="00CD58FD"/>
    <w:rsid w:val="00CD636A"/>
    <w:rsid w:val="00CD63FE"/>
    <w:rsid w:val="00CD6BD6"/>
    <w:rsid w:val="00CD709A"/>
    <w:rsid w:val="00CD7572"/>
    <w:rsid w:val="00CD7730"/>
    <w:rsid w:val="00CD7779"/>
    <w:rsid w:val="00CD782B"/>
    <w:rsid w:val="00CD7CBA"/>
    <w:rsid w:val="00CD7EE1"/>
    <w:rsid w:val="00CE0187"/>
    <w:rsid w:val="00CE04BB"/>
    <w:rsid w:val="00CE0837"/>
    <w:rsid w:val="00CE09A2"/>
    <w:rsid w:val="00CE0AF3"/>
    <w:rsid w:val="00CE16E4"/>
    <w:rsid w:val="00CE1BF9"/>
    <w:rsid w:val="00CE22E7"/>
    <w:rsid w:val="00CE300D"/>
    <w:rsid w:val="00CE34C5"/>
    <w:rsid w:val="00CE3A8C"/>
    <w:rsid w:val="00CE3ABF"/>
    <w:rsid w:val="00CE4494"/>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17C2"/>
    <w:rsid w:val="00CF21CB"/>
    <w:rsid w:val="00CF2255"/>
    <w:rsid w:val="00CF2DCE"/>
    <w:rsid w:val="00CF2FCC"/>
    <w:rsid w:val="00CF3369"/>
    <w:rsid w:val="00CF3A5A"/>
    <w:rsid w:val="00CF3FDA"/>
    <w:rsid w:val="00CF4A20"/>
    <w:rsid w:val="00CF4D7E"/>
    <w:rsid w:val="00CF4F19"/>
    <w:rsid w:val="00CF598D"/>
    <w:rsid w:val="00CF59B7"/>
    <w:rsid w:val="00CF5A43"/>
    <w:rsid w:val="00CF5BE5"/>
    <w:rsid w:val="00CF5E55"/>
    <w:rsid w:val="00CF6211"/>
    <w:rsid w:val="00CF6938"/>
    <w:rsid w:val="00CF7520"/>
    <w:rsid w:val="00CF7837"/>
    <w:rsid w:val="00CF7934"/>
    <w:rsid w:val="00CF7E53"/>
    <w:rsid w:val="00D00042"/>
    <w:rsid w:val="00D00795"/>
    <w:rsid w:val="00D01882"/>
    <w:rsid w:val="00D019F1"/>
    <w:rsid w:val="00D028BB"/>
    <w:rsid w:val="00D029C7"/>
    <w:rsid w:val="00D02F8E"/>
    <w:rsid w:val="00D03006"/>
    <w:rsid w:val="00D045A0"/>
    <w:rsid w:val="00D04B86"/>
    <w:rsid w:val="00D04CD5"/>
    <w:rsid w:val="00D061E4"/>
    <w:rsid w:val="00D0632B"/>
    <w:rsid w:val="00D0651E"/>
    <w:rsid w:val="00D06E5F"/>
    <w:rsid w:val="00D06FD2"/>
    <w:rsid w:val="00D07070"/>
    <w:rsid w:val="00D073A0"/>
    <w:rsid w:val="00D07B0C"/>
    <w:rsid w:val="00D11657"/>
    <w:rsid w:val="00D11744"/>
    <w:rsid w:val="00D11956"/>
    <w:rsid w:val="00D11E75"/>
    <w:rsid w:val="00D1212A"/>
    <w:rsid w:val="00D123CA"/>
    <w:rsid w:val="00D12675"/>
    <w:rsid w:val="00D1290F"/>
    <w:rsid w:val="00D129E5"/>
    <w:rsid w:val="00D130E8"/>
    <w:rsid w:val="00D14034"/>
    <w:rsid w:val="00D14E32"/>
    <w:rsid w:val="00D155CA"/>
    <w:rsid w:val="00D1596D"/>
    <w:rsid w:val="00D1674F"/>
    <w:rsid w:val="00D1689D"/>
    <w:rsid w:val="00D17103"/>
    <w:rsid w:val="00D1723F"/>
    <w:rsid w:val="00D17373"/>
    <w:rsid w:val="00D1772E"/>
    <w:rsid w:val="00D177F2"/>
    <w:rsid w:val="00D1787F"/>
    <w:rsid w:val="00D178E1"/>
    <w:rsid w:val="00D179F4"/>
    <w:rsid w:val="00D20650"/>
    <w:rsid w:val="00D20C65"/>
    <w:rsid w:val="00D21BAE"/>
    <w:rsid w:val="00D21CFD"/>
    <w:rsid w:val="00D21D77"/>
    <w:rsid w:val="00D22215"/>
    <w:rsid w:val="00D2273F"/>
    <w:rsid w:val="00D228D5"/>
    <w:rsid w:val="00D22E22"/>
    <w:rsid w:val="00D238DE"/>
    <w:rsid w:val="00D23914"/>
    <w:rsid w:val="00D239DB"/>
    <w:rsid w:val="00D246E8"/>
    <w:rsid w:val="00D24BC5"/>
    <w:rsid w:val="00D24CAD"/>
    <w:rsid w:val="00D2516F"/>
    <w:rsid w:val="00D2537C"/>
    <w:rsid w:val="00D26768"/>
    <w:rsid w:val="00D27793"/>
    <w:rsid w:val="00D27A2A"/>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B5C"/>
    <w:rsid w:val="00D44F2D"/>
    <w:rsid w:val="00D45936"/>
    <w:rsid w:val="00D45D96"/>
    <w:rsid w:val="00D46699"/>
    <w:rsid w:val="00D46FE2"/>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A3C"/>
    <w:rsid w:val="00D56BAA"/>
    <w:rsid w:val="00D56E6E"/>
    <w:rsid w:val="00D570B5"/>
    <w:rsid w:val="00D57314"/>
    <w:rsid w:val="00D5764A"/>
    <w:rsid w:val="00D57DA2"/>
    <w:rsid w:val="00D600AB"/>
    <w:rsid w:val="00D6087C"/>
    <w:rsid w:val="00D60EB8"/>
    <w:rsid w:val="00D612FB"/>
    <w:rsid w:val="00D61A62"/>
    <w:rsid w:val="00D61D16"/>
    <w:rsid w:val="00D62FA0"/>
    <w:rsid w:val="00D630DC"/>
    <w:rsid w:val="00D6331B"/>
    <w:rsid w:val="00D6488F"/>
    <w:rsid w:val="00D64C31"/>
    <w:rsid w:val="00D64C94"/>
    <w:rsid w:val="00D64E8B"/>
    <w:rsid w:val="00D65115"/>
    <w:rsid w:val="00D6514C"/>
    <w:rsid w:val="00D6521C"/>
    <w:rsid w:val="00D65C72"/>
    <w:rsid w:val="00D65C76"/>
    <w:rsid w:val="00D66CE5"/>
    <w:rsid w:val="00D670CD"/>
    <w:rsid w:val="00D6765A"/>
    <w:rsid w:val="00D677C5"/>
    <w:rsid w:val="00D67FC1"/>
    <w:rsid w:val="00D70156"/>
    <w:rsid w:val="00D734C7"/>
    <w:rsid w:val="00D73F08"/>
    <w:rsid w:val="00D74719"/>
    <w:rsid w:val="00D74FB2"/>
    <w:rsid w:val="00D75BA8"/>
    <w:rsid w:val="00D75C2C"/>
    <w:rsid w:val="00D75DCA"/>
    <w:rsid w:val="00D76458"/>
    <w:rsid w:val="00D764F4"/>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44CC"/>
    <w:rsid w:val="00D8689C"/>
    <w:rsid w:val="00D87367"/>
    <w:rsid w:val="00D873EB"/>
    <w:rsid w:val="00D87493"/>
    <w:rsid w:val="00D9011C"/>
    <w:rsid w:val="00D9033F"/>
    <w:rsid w:val="00D920AC"/>
    <w:rsid w:val="00D9215B"/>
    <w:rsid w:val="00D922BD"/>
    <w:rsid w:val="00D923E8"/>
    <w:rsid w:val="00D92875"/>
    <w:rsid w:val="00D92FB1"/>
    <w:rsid w:val="00D93013"/>
    <w:rsid w:val="00D9429F"/>
    <w:rsid w:val="00D94CE7"/>
    <w:rsid w:val="00D9503C"/>
    <w:rsid w:val="00D95AD7"/>
    <w:rsid w:val="00D95C8B"/>
    <w:rsid w:val="00D9608B"/>
    <w:rsid w:val="00D968F9"/>
    <w:rsid w:val="00D96A1D"/>
    <w:rsid w:val="00D96E91"/>
    <w:rsid w:val="00D9722C"/>
    <w:rsid w:val="00D972DA"/>
    <w:rsid w:val="00DA15CA"/>
    <w:rsid w:val="00DA1CB6"/>
    <w:rsid w:val="00DA2CBF"/>
    <w:rsid w:val="00DA2CE2"/>
    <w:rsid w:val="00DA2F73"/>
    <w:rsid w:val="00DA303A"/>
    <w:rsid w:val="00DA330F"/>
    <w:rsid w:val="00DA33EE"/>
    <w:rsid w:val="00DA44EC"/>
    <w:rsid w:val="00DA4704"/>
    <w:rsid w:val="00DA474A"/>
    <w:rsid w:val="00DA5210"/>
    <w:rsid w:val="00DA621B"/>
    <w:rsid w:val="00DA6E78"/>
    <w:rsid w:val="00DA6F4B"/>
    <w:rsid w:val="00DA7E1B"/>
    <w:rsid w:val="00DB00A4"/>
    <w:rsid w:val="00DB0173"/>
    <w:rsid w:val="00DB0598"/>
    <w:rsid w:val="00DB09F8"/>
    <w:rsid w:val="00DB0EB2"/>
    <w:rsid w:val="00DB1099"/>
    <w:rsid w:val="00DB12AC"/>
    <w:rsid w:val="00DB1665"/>
    <w:rsid w:val="00DB1E3E"/>
    <w:rsid w:val="00DB25E1"/>
    <w:rsid w:val="00DB282F"/>
    <w:rsid w:val="00DB2A40"/>
    <w:rsid w:val="00DB3310"/>
    <w:rsid w:val="00DB4552"/>
    <w:rsid w:val="00DB45BA"/>
    <w:rsid w:val="00DB4AA7"/>
    <w:rsid w:val="00DB53E9"/>
    <w:rsid w:val="00DB54E2"/>
    <w:rsid w:val="00DB5514"/>
    <w:rsid w:val="00DB7661"/>
    <w:rsid w:val="00DB7A60"/>
    <w:rsid w:val="00DB7C52"/>
    <w:rsid w:val="00DC0426"/>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07C9"/>
    <w:rsid w:val="00DD1196"/>
    <w:rsid w:val="00DD1D28"/>
    <w:rsid w:val="00DD336A"/>
    <w:rsid w:val="00DD3523"/>
    <w:rsid w:val="00DD37A1"/>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0B5"/>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1690"/>
    <w:rsid w:val="00DF362E"/>
    <w:rsid w:val="00DF379A"/>
    <w:rsid w:val="00DF4036"/>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3F97"/>
    <w:rsid w:val="00E1467A"/>
    <w:rsid w:val="00E1478E"/>
    <w:rsid w:val="00E14B46"/>
    <w:rsid w:val="00E1529E"/>
    <w:rsid w:val="00E154E6"/>
    <w:rsid w:val="00E155A6"/>
    <w:rsid w:val="00E1574D"/>
    <w:rsid w:val="00E15C4E"/>
    <w:rsid w:val="00E1727A"/>
    <w:rsid w:val="00E179C6"/>
    <w:rsid w:val="00E17AB2"/>
    <w:rsid w:val="00E2179B"/>
    <w:rsid w:val="00E217D5"/>
    <w:rsid w:val="00E22A23"/>
    <w:rsid w:val="00E22EA2"/>
    <w:rsid w:val="00E2305F"/>
    <w:rsid w:val="00E233F8"/>
    <w:rsid w:val="00E24641"/>
    <w:rsid w:val="00E24CDE"/>
    <w:rsid w:val="00E24FA3"/>
    <w:rsid w:val="00E2523F"/>
    <w:rsid w:val="00E25729"/>
    <w:rsid w:val="00E26AA0"/>
    <w:rsid w:val="00E26B28"/>
    <w:rsid w:val="00E271C0"/>
    <w:rsid w:val="00E27489"/>
    <w:rsid w:val="00E2757B"/>
    <w:rsid w:val="00E27B5F"/>
    <w:rsid w:val="00E3070E"/>
    <w:rsid w:val="00E31465"/>
    <w:rsid w:val="00E31BA6"/>
    <w:rsid w:val="00E32028"/>
    <w:rsid w:val="00E328CD"/>
    <w:rsid w:val="00E32BA0"/>
    <w:rsid w:val="00E332D8"/>
    <w:rsid w:val="00E33C27"/>
    <w:rsid w:val="00E341ED"/>
    <w:rsid w:val="00E347FD"/>
    <w:rsid w:val="00E34EC8"/>
    <w:rsid w:val="00E35113"/>
    <w:rsid w:val="00E353D5"/>
    <w:rsid w:val="00E353E7"/>
    <w:rsid w:val="00E35571"/>
    <w:rsid w:val="00E360D5"/>
    <w:rsid w:val="00E363CB"/>
    <w:rsid w:val="00E36B95"/>
    <w:rsid w:val="00E4003F"/>
    <w:rsid w:val="00E40AC6"/>
    <w:rsid w:val="00E41030"/>
    <w:rsid w:val="00E41216"/>
    <w:rsid w:val="00E414EC"/>
    <w:rsid w:val="00E415F9"/>
    <w:rsid w:val="00E41A4D"/>
    <w:rsid w:val="00E41B5C"/>
    <w:rsid w:val="00E42D9E"/>
    <w:rsid w:val="00E42FD3"/>
    <w:rsid w:val="00E43091"/>
    <w:rsid w:val="00E43B4D"/>
    <w:rsid w:val="00E4435B"/>
    <w:rsid w:val="00E44558"/>
    <w:rsid w:val="00E44A98"/>
    <w:rsid w:val="00E44FA0"/>
    <w:rsid w:val="00E455BC"/>
    <w:rsid w:val="00E458F6"/>
    <w:rsid w:val="00E45954"/>
    <w:rsid w:val="00E459D3"/>
    <w:rsid w:val="00E45D3E"/>
    <w:rsid w:val="00E45EA2"/>
    <w:rsid w:val="00E46647"/>
    <w:rsid w:val="00E468C4"/>
    <w:rsid w:val="00E47506"/>
    <w:rsid w:val="00E47BD2"/>
    <w:rsid w:val="00E503F5"/>
    <w:rsid w:val="00E504E4"/>
    <w:rsid w:val="00E50642"/>
    <w:rsid w:val="00E50D06"/>
    <w:rsid w:val="00E51652"/>
    <w:rsid w:val="00E52D41"/>
    <w:rsid w:val="00E531C7"/>
    <w:rsid w:val="00E5324C"/>
    <w:rsid w:val="00E535AB"/>
    <w:rsid w:val="00E53AD6"/>
    <w:rsid w:val="00E55039"/>
    <w:rsid w:val="00E553C5"/>
    <w:rsid w:val="00E55766"/>
    <w:rsid w:val="00E55AC0"/>
    <w:rsid w:val="00E565A8"/>
    <w:rsid w:val="00E56A07"/>
    <w:rsid w:val="00E56F9C"/>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36E8"/>
    <w:rsid w:val="00E6465F"/>
    <w:rsid w:val="00E64980"/>
    <w:rsid w:val="00E6529B"/>
    <w:rsid w:val="00E65551"/>
    <w:rsid w:val="00E6598A"/>
    <w:rsid w:val="00E6639D"/>
    <w:rsid w:val="00E66642"/>
    <w:rsid w:val="00E66D50"/>
    <w:rsid w:val="00E6736F"/>
    <w:rsid w:val="00E67969"/>
    <w:rsid w:val="00E67D28"/>
    <w:rsid w:val="00E70515"/>
    <w:rsid w:val="00E70B78"/>
    <w:rsid w:val="00E70C5A"/>
    <w:rsid w:val="00E70CDA"/>
    <w:rsid w:val="00E70ED0"/>
    <w:rsid w:val="00E711DF"/>
    <w:rsid w:val="00E71282"/>
    <w:rsid w:val="00E71341"/>
    <w:rsid w:val="00E71371"/>
    <w:rsid w:val="00E718AF"/>
    <w:rsid w:val="00E71D31"/>
    <w:rsid w:val="00E723A9"/>
    <w:rsid w:val="00E726F5"/>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92E"/>
    <w:rsid w:val="00E81E72"/>
    <w:rsid w:val="00E82332"/>
    <w:rsid w:val="00E8254D"/>
    <w:rsid w:val="00E82813"/>
    <w:rsid w:val="00E8283E"/>
    <w:rsid w:val="00E8360B"/>
    <w:rsid w:val="00E83AE4"/>
    <w:rsid w:val="00E83B95"/>
    <w:rsid w:val="00E8463C"/>
    <w:rsid w:val="00E848D5"/>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A74"/>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951"/>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CFA"/>
    <w:rsid w:val="00ED6D08"/>
    <w:rsid w:val="00ED6F28"/>
    <w:rsid w:val="00ED6F94"/>
    <w:rsid w:val="00ED73D6"/>
    <w:rsid w:val="00ED7A0E"/>
    <w:rsid w:val="00ED7B89"/>
    <w:rsid w:val="00ED7DB9"/>
    <w:rsid w:val="00EE05D5"/>
    <w:rsid w:val="00EE07DD"/>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9A0"/>
    <w:rsid w:val="00EE5DF0"/>
    <w:rsid w:val="00EE65F6"/>
    <w:rsid w:val="00EE6818"/>
    <w:rsid w:val="00EE68B3"/>
    <w:rsid w:val="00EE6CF8"/>
    <w:rsid w:val="00EE6F27"/>
    <w:rsid w:val="00EF02ED"/>
    <w:rsid w:val="00EF1F2A"/>
    <w:rsid w:val="00EF2072"/>
    <w:rsid w:val="00EF26A9"/>
    <w:rsid w:val="00EF3659"/>
    <w:rsid w:val="00EF3861"/>
    <w:rsid w:val="00EF4253"/>
    <w:rsid w:val="00EF4506"/>
    <w:rsid w:val="00EF4706"/>
    <w:rsid w:val="00EF4897"/>
    <w:rsid w:val="00EF59D9"/>
    <w:rsid w:val="00EF5AD2"/>
    <w:rsid w:val="00EF65D1"/>
    <w:rsid w:val="00EF6ADD"/>
    <w:rsid w:val="00EF6BB7"/>
    <w:rsid w:val="00EF6DD3"/>
    <w:rsid w:val="00EF6EB7"/>
    <w:rsid w:val="00EF7518"/>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6912"/>
    <w:rsid w:val="00F07438"/>
    <w:rsid w:val="00F076A3"/>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105"/>
    <w:rsid w:val="00F263D3"/>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5FCB"/>
    <w:rsid w:val="00F3613B"/>
    <w:rsid w:val="00F3631E"/>
    <w:rsid w:val="00F36BAD"/>
    <w:rsid w:val="00F36FE9"/>
    <w:rsid w:val="00F377F6"/>
    <w:rsid w:val="00F378DA"/>
    <w:rsid w:val="00F37A08"/>
    <w:rsid w:val="00F40496"/>
    <w:rsid w:val="00F40E37"/>
    <w:rsid w:val="00F41724"/>
    <w:rsid w:val="00F41742"/>
    <w:rsid w:val="00F42039"/>
    <w:rsid w:val="00F42570"/>
    <w:rsid w:val="00F42887"/>
    <w:rsid w:val="00F42CC6"/>
    <w:rsid w:val="00F42ED3"/>
    <w:rsid w:val="00F434F1"/>
    <w:rsid w:val="00F4354F"/>
    <w:rsid w:val="00F43593"/>
    <w:rsid w:val="00F4424D"/>
    <w:rsid w:val="00F4429C"/>
    <w:rsid w:val="00F4476A"/>
    <w:rsid w:val="00F45B01"/>
    <w:rsid w:val="00F45B8C"/>
    <w:rsid w:val="00F46959"/>
    <w:rsid w:val="00F4789E"/>
    <w:rsid w:val="00F478ED"/>
    <w:rsid w:val="00F5028A"/>
    <w:rsid w:val="00F502DD"/>
    <w:rsid w:val="00F504B5"/>
    <w:rsid w:val="00F50A1D"/>
    <w:rsid w:val="00F512C7"/>
    <w:rsid w:val="00F51785"/>
    <w:rsid w:val="00F5237A"/>
    <w:rsid w:val="00F52A95"/>
    <w:rsid w:val="00F53006"/>
    <w:rsid w:val="00F53322"/>
    <w:rsid w:val="00F5390A"/>
    <w:rsid w:val="00F53D68"/>
    <w:rsid w:val="00F53DD1"/>
    <w:rsid w:val="00F54491"/>
    <w:rsid w:val="00F5453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004"/>
    <w:rsid w:val="00F63A9D"/>
    <w:rsid w:val="00F63ACC"/>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60A"/>
    <w:rsid w:val="00F87C9C"/>
    <w:rsid w:val="00F902ED"/>
    <w:rsid w:val="00F9044F"/>
    <w:rsid w:val="00F9072D"/>
    <w:rsid w:val="00F910C0"/>
    <w:rsid w:val="00F916D8"/>
    <w:rsid w:val="00F91BF7"/>
    <w:rsid w:val="00F93A29"/>
    <w:rsid w:val="00F93B80"/>
    <w:rsid w:val="00F93B88"/>
    <w:rsid w:val="00F940EE"/>
    <w:rsid w:val="00F94128"/>
    <w:rsid w:val="00F94413"/>
    <w:rsid w:val="00F9487F"/>
    <w:rsid w:val="00F94E72"/>
    <w:rsid w:val="00F94FD9"/>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3C3"/>
    <w:rsid w:val="00FB3BA6"/>
    <w:rsid w:val="00FB3C71"/>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2F10"/>
    <w:rsid w:val="00FC3697"/>
    <w:rsid w:val="00FC4949"/>
    <w:rsid w:val="00FC5680"/>
    <w:rsid w:val="00FC5D4F"/>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5E47"/>
    <w:rsid w:val="00FD6BE8"/>
    <w:rsid w:val="00FD7817"/>
    <w:rsid w:val="00FD7CFB"/>
    <w:rsid w:val="00FE00D0"/>
    <w:rsid w:val="00FE0115"/>
    <w:rsid w:val="00FE09E1"/>
    <w:rsid w:val="00FE0E75"/>
    <w:rsid w:val="00FE0F9E"/>
    <w:rsid w:val="00FE1167"/>
    <w:rsid w:val="00FE144E"/>
    <w:rsid w:val="00FE1A47"/>
    <w:rsid w:val="00FE23CD"/>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393B"/>
    <w:rsid w:val="00FF3AEF"/>
    <w:rsid w:val="00FF4423"/>
    <w:rsid w:val="00FF484F"/>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9CF3C"/>
  <w15:docId w15:val="{1F14B5D9-0928-4C5E-987A-810E50AE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unhideWhenUsed="1" w:qFormat="1"/>
    <w:lsdException w:name="heading 8" w:unhideWhenUsed="1"/>
    <w:lsdException w:name="heading 9" w:unhideWhenUsed="1"/>
    <w:lsdException w:name="index 1" w:locked="1" w:semiHidden="1" w:unhideWhenUsed="1"/>
    <w:lsdException w:name="index 2" w:locked="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D33"/>
    <w:pPr>
      <w:spacing w:before="240" w:after="240" w:line="280" w:lineRule="exact"/>
    </w:pPr>
    <w:rPr>
      <w:rFonts w:asciiTheme="minorHAnsi" w:hAnsiTheme="minorHAnsi"/>
      <w:sz w:val="22"/>
      <w:szCs w:val="24"/>
      <w:lang w:eastAsia="en-AU"/>
    </w:rPr>
  </w:style>
  <w:style w:type="paragraph" w:styleId="Heading1">
    <w:name w:val="heading 1"/>
    <w:basedOn w:val="Normal"/>
    <w:next w:val="Normal"/>
    <w:link w:val="Heading1Char"/>
    <w:qFormat/>
    <w:rsid w:val="0002040B"/>
    <w:pPr>
      <w:keepNext/>
      <w:spacing w:before="360"/>
      <w:ind w:left="425" w:hanging="425"/>
      <w:outlineLvl w:val="0"/>
    </w:pPr>
    <w:rPr>
      <w:b/>
      <w:bCs/>
      <w:sz w:val="28"/>
      <w:szCs w:val="28"/>
    </w:rPr>
  </w:style>
  <w:style w:type="paragraph" w:styleId="Heading2">
    <w:name w:val="heading 2"/>
    <w:basedOn w:val="Heading1"/>
    <w:next w:val="Normal"/>
    <w:link w:val="Heading2Char"/>
    <w:qFormat/>
    <w:rsid w:val="00C11D33"/>
    <w:pPr>
      <w:spacing w:before="240"/>
      <w:outlineLvl w:val="1"/>
    </w:pPr>
    <w:rPr>
      <w:sz w:val="24"/>
      <w:szCs w:val="24"/>
    </w:rPr>
  </w:style>
  <w:style w:type="paragraph" w:styleId="Heading3">
    <w:name w:val="heading 3"/>
    <w:basedOn w:val="Heading2"/>
    <w:next w:val="Normal"/>
    <w:link w:val="Heading3Char"/>
    <w:qFormat/>
    <w:rsid w:val="00442C4D"/>
    <w:pPr>
      <w:numPr>
        <w:ilvl w:val="2"/>
        <w:numId w:val="16"/>
      </w:numPr>
      <w:outlineLvl w:val="2"/>
    </w:pPr>
    <w:rPr>
      <w:i/>
      <w:sz w:val="22"/>
      <w:szCs w:val="26"/>
    </w:rPr>
  </w:style>
  <w:style w:type="paragraph" w:styleId="Heading4">
    <w:name w:val="heading 4"/>
    <w:basedOn w:val="Heading3"/>
    <w:next w:val="Normal"/>
    <w:link w:val="Heading4Char"/>
    <w:qFormat/>
    <w:rsid w:val="000F2DF9"/>
    <w:pPr>
      <w:numPr>
        <w:ilvl w:val="3"/>
        <w:numId w:val="1"/>
      </w:numPr>
      <w:outlineLvl w:val="3"/>
    </w:pPr>
    <w:rPr>
      <w:bCs w:val="0"/>
      <w:i w:val="0"/>
      <w:iCs/>
    </w:rPr>
  </w:style>
  <w:style w:type="paragraph" w:styleId="Heading5">
    <w:name w:val="heading 5"/>
    <w:basedOn w:val="Normal"/>
    <w:next w:val="Normal"/>
    <w:link w:val="Heading5Char"/>
    <w:qFormat/>
    <w:locked/>
    <w:rsid w:val="00C11D33"/>
    <w:pPr>
      <w:keepNext/>
      <w:keepLines/>
      <w:numPr>
        <w:ilvl w:val="4"/>
        <w:numId w:val="1"/>
      </w:numPr>
      <w:spacing w:before="200"/>
      <w:outlineLvl w:val="4"/>
    </w:pPr>
    <w:rPr>
      <w:rFonts w:ascii="Cambria" w:hAnsi="Cambria"/>
      <w:sz w:val="24"/>
    </w:rPr>
  </w:style>
  <w:style w:type="paragraph" w:styleId="Heading6">
    <w:name w:val="heading 6"/>
    <w:basedOn w:val="Normal"/>
    <w:next w:val="Normal"/>
    <w:link w:val="Heading6Char"/>
    <w:qFormat/>
    <w:locked/>
    <w:rsid w:val="00C11D33"/>
    <w:pPr>
      <w:keepNext/>
      <w:keepLines/>
      <w:numPr>
        <w:ilvl w:val="5"/>
        <w:numId w:val="1"/>
      </w:numPr>
      <w:spacing w:before="200"/>
      <w:outlineLvl w:val="5"/>
    </w:pPr>
    <w:rPr>
      <w:rFonts w:ascii="Cambria" w:hAnsi="Cambria"/>
      <w:i/>
      <w:iCs/>
      <w:sz w:val="24"/>
    </w:rPr>
  </w:style>
  <w:style w:type="paragraph" w:styleId="Heading7">
    <w:name w:val="heading 7"/>
    <w:basedOn w:val="Normal"/>
    <w:next w:val="Normal"/>
    <w:link w:val="Heading7Char"/>
    <w:qFormat/>
    <w:locked/>
    <w:rsid w:val="00C11D33"/>
    <w:pPr>
      <w:keepNext/>
      <w:keepLines/>
      <w:numPr>
        <w:ilvl w:val="6"/>
        <w:numId w:val="1"/>
      </w:numPr>
      <w:spacing w:before="200"/>
      <w:outlineLvl w:val="6"/>
    </w:pPr>
    <w:rPr>
      <w:rFonts w:ascii="Cambria" w:hAnsi="Cambria"/>
      <w:i/>
      <w:iCs/>
      <w:sz w:val="24"/>
    </w:rPr>
  </w:style>
  <w:style w:type="paragraph" w:styleId="Heading8">
    <w:name w:val="heading 8"/>
    <w:basedOn w:val="Normal"/>
    <w:next w:val="Normal"/>
    <w:link w:val="Heading8Char"/>
    <w:locked/>
    <w:rsid w:val="00C11D33"/>
    <w:pPr>
      <w:keepNext/>
      <w:keepLines/>
      <w:numPr>
        <w:ilvl w:val="7"/>
        <w:numId w:val="1"/>
      </w:numPr>
      <w:spacing w:before="200"/>
      <w:outlineLvl w:val="7"/>
    </w:pPr>
    <w:rPr>
      <w:rFonts w:ascii="Cambria" w:hAnsi="Cambria"/>
      <w:sz w:val="20"/>
      <w:szCs w:val="20"/>
    </w:rPr>
  </w:style>
  <w:style w:type="paragraph" w:styleId="Heading9">
    <w:name w:val="heading 9"/>
    <w:basedOn w:val="Normal"/>
    <w:next w:val="Normal"/>
    <w:link w:val="Heading9Char"/>
    <w:locked/>
    <w:rsid w:val="00C11D33"/>
    <w:pPr>
      <w:keepNext/>
      <w:keepLines/>
      <w:numPr>
        <w:ilvl w:val="8"/>
        <w:numId w:val="1"/>
      </w:numPr>
      <w:spacing w:before="200"/>
      <w:outlineLvl w:val="8"/>
    </w:pPr>
    <w:rPr>
      <w:rFonts w:ascii="Cambria" w:hAnsi="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40B"/>
    <w:rPr>
      <w:rFonts w:ascii="Arial" w:hAnsi="Arial"/>
      <w:b/>
      <w:bCs/>
      <w:sz w:val="28"/>
      <w:szCs w:val="28"/>
      <w:lang w:eastAsia="en-AU"/>
    </w:rPr>
  </w:style>
  <w:style w:type="character" w:customStyle="1" w:styleId="Heading2Char">
    <w:name w:val="Heading 2 Char"/>
    <w:link w:val="Heading2"/>
    <w:rsid w:val="003424C7"/>
    <w:rPr>
      <w:rFonts w:asciiTheme="minorHAnsi" w:hAnsiTheme="minorHAnsi"/>
      <w:b/>
      <w:bCs/>
      <w:sz w:val="24"/>
      <w:szCs w:val="24"/>
      <w:lang w:eastAsia="en-AU"/>
    </w:rPr>
  </w:style>
  <w:style w:type="character" w:customStyle="1" w:styleId="Heading3Char">
    <w:name w:val="Heading 3 Char"/>
    <w:link w:val="Heading3"/>
    <w:rsid w:val="00442C4D"/>
    <w:rPr>
      <w:rFonts w:asciiTheme="minorHAnsi" w:hAnsiTheme="minorHAnsi"/>
      <w:b/>
      <w:bCs/>
      <w:i/>
      <w:sz w:val="22"/>
      <w:szCs w:val="26"/>
      <w:lang w:eastAsia="en-AU"/>
    </w:rPr>
  </w:style>
  <w:style w:type="character" w:customStyle="1" w:styleId="Heading4Char">
    <w:name w:val="Heading 4 Char"/>
    <w:link w:val="Heading4"/>
    <w:rsid w:val="000F2DF9"/>
    <w:rPr>
      <w:rFonts w:asciiTheme="minorHAnsi" w:hAnsiTheme="minorHAnsi"/>
      <w:b/>
      <w:iCs/>
      <w:sz w:val="22"/>
      <w:szCs w:val="26"/>
      <w:lang w:eastAsia="en-AU"/>
    </w:rPr>
  </w:style>
  <w:style w:type="paragraph" w:customStyle="1" w:styleId="TitlewithLine">
    <w:name w:val="Title with Line"/>
    <w:basedOn w:val="MainTitle"/>
    <w:link w:val="TitlewithLineChar"/>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sz w:val="24"/>
      <w:szCs w:val="24"/>
      <w:lang w:eastAsia="en-AU"/>
    </w:rPr>
  </w:style>
  <w:style w:type="character" w:customStyle="1" w:styleId="Heading6Char">
    <w:name w:val="Heading 6 Char"/>
    <w:link w:val="Heading6"/>
    <w:rsid w:val="00F07A8D"/>
    <w:rPr>
      <w:rFonts w:ascii="Cambria" w:hAnsi="Cambria"/>
      <w:i/>
      <w:iCs/>
      <w:sz w:val="24"/>
      <w:szCs w:val="24"/>
      <w:lang w:eastAsia="en-AU"/>
    </w:rPr>
  </w:style>
  <w:style w:type="character" w:customStyle="1" w:styleId="Heading7Char">
    <w:name w:val="Heading 7 Char"/>
    <w:link w:val="Heading7"/>
    <w:rsid w:val="00F07A8D"/>
    <w:rPr>
      <w:rFonts w:ascii="Cambria" w:hAnsi="Cambria"/>
      <w:i/>
      <w:iCs/>
      <w:sz w:val="24"/>
      <w:szCs w:val="24"/>
      <w:lang w:eastAsia="en-AU"/>
    </w:rPr>
  </w:style>
  <w:style w:type="character" w:customStyle="1" w:styleId="Heading8Char">
    <w:name w:val="Heading 8 Char"/>
    <w:link w:val="Heading8"/>
    <w:rsid w:val="00F07A8D"/>
    <w:rPr>
      <w:rFonts w:ascii="Cambria" w:hAnsi="Cambria"/>
      <w:lang w:eastAsia="en-AU"/>
    </w:rPr>
  </w:style>
  <w:style w:type="character" w:customStyle="1" w:styleId="Heading9Char">
    <w:name w:val="Heading 9 Char"/>
    <w:link w:val="Heading9"/>
    <w:rsid w:val="00F07A8D"/>
    <w:rPr>
      <w:rFonts w:ascii="Cambria" w:hAnsi="Cambria"/>
      <w:i/>
      <w:iCs/>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qFormat/>
    <w:locked/>
    <w:rsid w:val="00C11D33"/>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C11D33"/>
    <w:rPr>
      <w:color w:val="auto"/>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D44B5C"/>
    <w:pPr>
      <w:tabs>
        <w:tab w:val="right" w:pos="9072"/>
      </w:tabs>
      <w:spacing w:before="60" w:after="60"/>
      <w:ind w:left="425" w:hanging="425"/>
    </w:pPr>
    <w:rPr>
      <w:rFonts w:ascii="Calibri" w:hAnsi="Calibri"/>
      <w:b/>
      <w:noProof/>
    </w:rPr>
  </w:style>
  <w:style w:type="paragraph" w:styleId="TOC2">
    <w:name w:val="toc 2"/>
    <w:basedOn w:val="Normal"/>
    <w:next w:val="Normal"/>
    <w:autoRedefine/>
    <w:uiPriority w:val="39"/>
    <w:qFormat/>
    <w:locked/>
    <w:rsid w:val="00C11D33"/>
    <w:pPr>
      <w:tabs>
        <w:tab w:val="left" w:pos="903"/>
        <w:tab w:val="right" w:pos="9072"/>
      </w:tabs>
      <w:spacing w:before="60" w:after="60"/>
      <w:ind w:left="850" w:hanging="425"/>
    </w:pPr>
    <w:rPr>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C11D33"/>
    <w:rPr>
      <w:color w:val="auto"/>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auto"/>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auto"/>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auto"/>
      </w:rPr>
      <w:tblPr/>
      <w:tcPr>
        <w:tcBorders>
          <w:bottom w:val="single" w:sz="6" w:space="0" w:color="000000"/>
          <w:tl2br w:val="none" w:sz="0" w:space="0" w:color="auto"/>
          <w:tr2bl w:val="none" w:sz="0" w:space="0" w:color="auto"/>
        </w:tcBorders>
        <w:shd w:val="solid" w:color="000080" w:fill="FFFFFF"/>
      </w:tcPr>
    </w:tblStylePr>
    <w:tblStylePr w:type="lastRow">
      <w:rPr>
        <w:color w:val="auto"/>
      </w:rPr>
      <w:tblPr/>
      <w:tcPr>
        <w:tcBorders>
          <w:top w:val="single" w:sz="12" w:space="0" w:color="000000"/>
          <w:tl2br w:val="none" w:sz="0" w:space="0" w:color="auto"/>
          <w:tr2bl w:val="none" w:sz="0" w:space="0" w:color="auto"/>
        </w:tcBorders>
        <w:shd w:val="solid" w:color="FFFFFF" w:fill="FFFFFF"/>
      </w:tcPr>
    </w:tblStylePr>
    <w:tblStylePr w:type="firstCol">
      <w:rPr>
        <w:b/>
        <w:bCs/>
        <w:color w:val="auto"/>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50" w:color="000080" w:fill="FFFFFF"/>
      </w:tcPr>
    </w:tblStylePr>
    <w:tblStylePr w:type="lastRow">
      <w:rPr>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auto"/>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auto"/>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auto"/>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auto"/>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auto"/>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auto"/>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auto"/>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C11D33"/>
    <w:rPr>
      <w:color w:val="auto"/>
      <w:u w:val="single"/>
    </w:rPr>
  </w:style>
  <w:style w:type="paragraph" w:customStyle="1" w:styleId="MainTitle">
    <w:name w:val="Main Title"/>
    <w:link w:val="MainTitleChar"/>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C11D33"/>
    <w:pPr>
      <w:spacing w:line="200" w:lineRule="exact"/>
      <w:jc w:val="both"/>
    </w:pPr>
    <w:rPr>
      <w:rFonts w:cs="ArialMT"/>
      <w:sz w:val="16"/>
      <w:lang w:eastAsia="en-US"/>
    </w:rPr>
  </w:style>
  <w:style w:type="paragraph" w:customStyle="1" w:styleId="LogoType">
    <w:name w:val="Logo Type"/>
    <w:basedOn w:val="Header"/>
    <w:semiHidden/>
    <w:rsid w:val="00C11D33"/>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2040B"/>
    <w:pPr>
      <w:numPr>
        <w:numId w:val="15"/>
      </w:numPr>
      <w:spacing w:before="120" w:after="360"/>
    </w:pPr>
  </w:style>
  <w:style w:type="paragraph" w:customStyle="1" w:styleId="Bullet">
    <w:name w:val="Bullet"/>
    <w:basedOn w:val="Bulletlast"/>
    <w:qFormat/>
    <w:rsid w:val="008D4461"/>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C11D33"/>
    <w:pPr>
      <w:numPr>
        <w:numId w:val="17"/>
      </w:numPr>
      <w:tabs>
        <w:tab w:val="left" w:pos="3945"/>
      </w:tabs>
      <w:spacing w:before="120" w:after="120"/>
    </w:pPr>
  </w:style>
  <w:style w:type="paragraph" w:customStyle="1" w:styleId="Indent1">
    <w:name w:val="Indent 1"/>
    <w:basedOn w:val="Normal"/>
    <w:next w:val="Normal"/>
    <w:link w:val="Indent1Char"/>
    <w:rsid w:val="00C11D33"/>
    <w:pPr>
      <w:ind w:left="720"/>
    </w:pPr>
  </w:style>
  <w:style w:type="character" w:customStyle="1" w:styleId="Indent1Char">
    <w:name w:val="Indent 1 Char"/>
    <w:basedOn w:val="Heading1Char"/>
    <w:link w:val="Indent1"/>
    <w:rsid w:val="00B17B7A"/>
    <w:rPr>
      <w:rFonts w:asciiTheme="minorHAnsi" w:hAnsiTheme="minorHAnsi"/>
      <w:b w:val="0"/>
      <w:bCs w:val="0"/>
      <w:sz w:val="22"/>
      <w:szCs w:val="24"/>
      <w:lang w:eastAsia="en-AU"/>
    </w:rPr>
  </w:style>
  <w:style w:type="paragraph" w:customStyle="1" w:styleId="Indent2">
    <w:name w:val="Indent 2"/>
    <w:basedOn w:val="Normal"/>
    <w:next w:val="Normal"/>
    <w:link w:val="Indent2Char"/>
    <w:rsid w:val="00C11D33"/>
    <w:pPr>
      <w:ind w:left="1440"/>
    </w:pPr>
  </w:style>
  <w:style w:type="character" w:customStyle="1" w:styleId="Indent2Char">
    <w:name w:val="Indent 2 Char"/>
    <w:basedOn w:val="Heading1Char"/>
    <w:link w:val="Indent2"/>
    <w:rsid w:val="00B17B7A"/>
    <w:rPr>
      <w:rFonts w:asciiTheme="minorHAnsi" w:hAnsiTheme="minorHAnsi"/>
      <w:b w:val="0"/>
      <w:bCs w:val="0"/>
      <w:sz w:val="22"/>
      <w:szCs w:val="24"/>
      <w:lang w:eastAsia="en-AU"/>
    </w:rPr>
  </w:style>
  <w:style w:type="paragraph" w:customStyle="1" w:styleId="Indent3">
    <w:name w:val="Indent 3"/>
    <w:basedOn w:val="Normal"/>
    <w:next w:val="Normal"/>
    <w:link w:val="Indent3Char"/>
    <w:rsid w:val="00C11D33"/>
    <w:pPr>
      <w:ind w:left="2160"/>
    </w:pPr>
  </w:style>
  <w:style w:type="character" w:customStyle="1" w:styleId="Indent3Char">
    <w:name w:val="Indent 3 Char"/>
    <w:basedOn w:val="Heading1Char"/>
    <w:link w:val="Indent3"/>
    <w:rsid w:val="00B17B7A"/>
    <w:rPr>
      <w:rFonts w:asciiTheme="minorHAnsi" w:hAnsiTheme="minorHAnsi"/>
      <w:b w:val="0"/>
      <w:bCs w:val="0"/>
      <w:sz w:val="22"/>
      <w:szCs w:val="24"/>
      <w:lang w:eastAsia="en-AU"/>
    </w:rPr>
  </w:style>
  <w:style w:type="paragraph" w:customStyle="1" w:styleId="Indent4">
    <w:name w:val="Indent 4"/>
    <w:basedOn w:val="Normal"/>
    <w:next w:val="Normal"/>
    <w:link w:val="Indent4Char"/>
    <w:rsid w:val="00C11D33"/>
    <w:pPr>
      <w:ind w:left="2880"/>
    </w:pPr>
  </w:style>
  <w:style w:type="character" w:customStyle="1" w:styleId="Indent4Char">
    <w:name w:val="Indent 4 Char"/>
    <w:basedOn w:val="Heading1Char"/>
    <w:link w:val="Indent4"/>
    <w:rsid w:val="00B17B7A"/>
    <w:rPr>
      <w:rFonts w:asciiTheme="minorHAnsi" w:hAnsiTheme="minorHAnsi"/>
      <w:b w:val="0"/>
      <w:bCs w:val="0"/>
      <w:sz w:val="22"/>
      <w:szCs w:val="24"/>
      <w:lang w:eastAsia="en-AU"/>
    </w:rPr>
  </w:style>
  <w:style w:type="paragraph" w:customStyle="1" w:styleId="Indent5">
    <w:name w:val="Indent 5"/>
    <w:basedOn w:val="Normal"/>
    <w:next w:val="Normal"/>
    <w:link w:val="Indent5Char"/>
    <w:rsid w:val="00C11D33"/>
    <w:pPr>
      <w:ind w:left="3600"/>
    </w:pPr>
  </w:style>
  <w:style w:type="character" w:customStyle="1" w:styleId="Indent5Char">
    <w:name w:val="Indent 5 Char"/>
    <w:basedOn w:val="Heading1Char"/>
    <w:link w:val="Indent5"/>
    <w:rsid w:val="00B17B7A"/>
    <w:rPr>
      <w:rFonts w:asciiTheme="minorHAnsi" w:hAnsiTheme="minorHAnsi"/>
      <w:b w:val="0"/>
      <w:bCs w:val="0"/>
      <w:sz w:val="22"/>
      <w:szCs w:val="24"/>
      <w:lang w:eastAsia="en-AU"/>
    </w:rPr>
  </w:style>
  <w:style w:type="paragraph" w:customStyle="1" w:styleId="Indent6">
    <w:name w:val="Indent 6"/>
    <w:basedOn w:val="Normal"/>
    <w:next w:val="Normal"/>
    <w:link w:val="Indent6Char"/>
    <w:rsid w:val="00C11D33"/>
    <w:pPr>
      <w:ind w:left="4320"/>
    </w:pPr>
  </w:style>
  <w:style w:type="character" w:customStyle="1" w:styleId="Indent6Char">
    <w:name w:val="Indent 6 Char"/>
    <w:basedOn w:val="Heading1Char"/>
    <w:link w:val="Indent6"/>
    <w:rsid w:val="00B17B7A"/>
    <w:rPr>
      <w:rFonts w:asciiTheme="minorHAnsi" w:hAnsiTheme="minorHAnsi"/>
      <w:b w:val="0"/>
      <w:bCs w:val="0"/>
      <w:sz w:val="22"/>
      <w:szCs w:val="24"/>
      <w:lang w:eastAsia="en-AU"/>
    </w:rPr>
  </w:style>
  <w:style w:type="character" w:styleId="Strong">
    <w:name w:val="Strong"/>
    <w:basedOn w:val="DefaultParagraphFont"/>
    <w:uiPriority w:val="22"/>
    <w:qFormat/>
    <w:rsid w:val="000D3A55"/>
    <w:rPr>
      <w:b/>
      <w:bCs/>
    </w:rPr>
  </w:style>
  <w:style w:type="paragraph" w:customStyle="1" w:styleId="SUBHEAD2">
    <w:name w:val="SUB HEAD 2"/>
    <w:basedOn w:val="Normal"/>
    <w:qFormat/>
    <w:rsid w:val="00C11D33"/>
    <w:pPr>
      <w:keepLines/>
      <w:spacing w:after="90"/>
    </w:pPr>
    <w:rPr>
      <w:rFonts w:ascii="Calibri" w:hAnsi="Calibri"/>
      <w:b/>
      <w:szCs w:val="20"/>
    </w:rPr>
  </w:style>
  <w:style w:type="paragraph" w:styleId="Revision">
    <w:name w:val="Revision"/>
    <w:hidden/>
    <w:uiPriority w:val="99"/>
    <w:semiHidden/>
    <w:rsid w:val="00155905"/>
    <w:rPr>
      <w:rFonts w:ascii="Arial" w:hAnsi="Arial"/>
      <w:sz w:val="22"/>
      <w:szCs w:val="24"/>
      <w:lang w:eastAsia="en-AU"/>
    </w:rPr>
  </w:style>
  <w:style w:type="paragraph" w:styleId="DocumentMap">
    <w:name w:val="Document Map"/>
    <w:basedOn w:val="Normal"/>
    <w:link w:val="DocumentMapChar"/>
    <w:semiHidden/>
    <w:unhideWhenUsed/>
    <w:locked/>
    <w:rsid w:val="003D413B"/>
    <w:pPr>
      <w:spacing w:before="0" w:after="0"/>
    </w:pPr>
    <w:rPr>
      <w:rFonts w:ascii="Lucida Grande" w:hAnsi="Lucida Grande" w:cs="Lucida Grande"/>
      <w:sz w:val="24"/>
    </w:rPr>
  </w:style>
  <w:style w:type="character" w:customStyle="1" w:styleId="DocumentMapChar">
    <w:name w:val="Document Map Char"/>
    <w:basedOn w:val="DefaultParagraphFont"/>
    <w:link w:val="DocumentMap"/>
    <w:semiHidden/>
    <w:rsid w:val="003D413B"/>
    <w:rPr>
      <w:rFonts w:ascii="Lucida Grande" w:hAnsi="Lucida Grande" w:cs="Lucida Grande"/>
      <w:sz w:val="24"/>
      <w:szCs w:val="24"/>
      <w:lang w:eastAsia="en-AU"/>
    </w:rPr>
  </w:style>
  <w:style w:type="paragraph" w:customStyle="1" w:styleId="DocID">
    <w:name w:val="DocID"/>
    <w:basedOn w:val="Footer"/>
    <w:next w:val="Footer"/>
    <w:link w:val="DocIDChar"/>
    <w:rsid w:val="00805E85"/>
    <w:pPr>
      <w:tabs>
        <w:tab w:val="clear" w:pos="4513"/>
        <w:tab w:val="clear" w:pos="9026"/>
      </w:tabs>
      <w:spacing w:before="60" w:after="60" w:line="240" w:lineRule="auto"/>
    </w:pPr>
    <w:rPr>
      <w:rFonts w:cs="Arial"/>
      <w:sz w:val="14"/>
      <w:szCs w:val="20"/>
      <w:lang w:eastAsia="zh-CN"/>
    </w:rPr>
  </w:style>
  <w:style w:type="character" w:customStyle="1" w:styleId="MainTitleChar">
    <w:name w:val="Main Title Char"/>
    <w:basedOn w:val="DefaultParagraphFont"/>
    <w:link w:val="MainTitle"/>
    <w:semiHidden/>
    <w:rsid w:val="00805E85"/>
    <w:rPr>
      <w:rFonts w:ascii="Arial" w:hAnsi="Arial"/>
      <w:bCs/>
      <w:kern w:val="32"/>
      <w:sz w:val="100"/>
      <w:szCs w:val="32"/>
      <w:lang w:eastAsia="en-AU"/>
    </w:rPr>
  </w:style>
  <w:style w:type="character" w:customStyle="1" w:styleId="TitlewithLineChar">
    <w:name w:val="Title with Line Char"/>
    <w:basedOn w:val="MainTitleChar"/>
    <w:link w:val="TitlewithLine"/>
    <w:rsid w:val="00805E85"/>
    <w:rPr>
      <w:rFonts w:ascii="Arial" w:hAnsi="Arial" w:cs="Arial"/>
      <w:b/>
      <w:bCs/>
      <w:kern w:val="32"/>
      <w:sz w:val="40"/>
      <w:szCs w:val="48"/>
      <w:lang w:eastAsia="en-AU"/>
    </w:rPr>
  </w:style>
  <w:style w:type="character" w:customStyle="1" w:styleId="DocIDChar">
    <w:name w:val="DocID Char"/>
    <w:basedOn w:val="TitlewithLineChar"/>
    <w:link w:val="DocID"/>
    <w:rsid w:val="00805E85"/>
    <w:rPr>
      <w:rFonts w:ascii="Arial" w:hAnsi="Arial" w:cs="Arial"/>
      <w:b w:val="0"/>
      <w:bCs w:val="0"/>
      <w:kern w:val="32"/>
      <w:sz w:val="14"/>
      <w:szCs w:val="48"/>
      <w:lang w:val="en-AU" w:eastAsia="zh-CN"/>
    </w:rPr>
  </w:style>
  <w:style w:type="paragraph" w:customStyle="1" w:styleId="HeadingTC1">
    <w:name w:val="Heading TC1"/>
    <w:basedOn w:val="Normal"/>
    <w:next w:val="Normal"/>
    <w:rsid w:val="00663BC3"/>
    <w:pPr>
      <w:numPr>
        <w:numId w:val="31"/>
      </w:numPr>
      <w:tabs>
        <w:tab w:val="clear" w:pos="0"/>
        <w:tab w:val="num" w:pos="360"/>
      </w:tabs>
      <w:spacing w:before="0" w:after="0" w:line="312" w:lineRule="auto"/>
      <w:ind w:left="0" w:firstLine="0"/>
    </w:pPr>
    <w:rPr>
      <w:sz w:val="21"/>
      <w:szCs w:val="20"/>
      <w:lang w:eastAsia="en-US"/>
    </w:rPr>
  </w:style>
  <w:style w:type="paragraph" w:customStyle="1" w:styleId="HeadingTC2">
    <w:name w:val="Heading TC2"/>
    <w:basedOn w:val="Normal"/>
    <w:next w:val="Normal"/>
    <w:rsid w:val="00663BC3"/>
    <w:pPr>
      <w:numPr>
        <w:ilvl w:val="1"/>
        <w:numId w:val="31"/>
      </w:numPr>
      <w:tabs>
        <w:tab w:val="clear" w:pos="0"/>
        <w:tab w:val="num" w:pos="360"/>
      </w:tabs>
      <w:spacing w:before="0" w:after="0" w:line="312" w:lineRule="auto"/>
      <w:ind w:left="0" w:firstLine="0"/>
    </w:pPr>
    <w:rPr>
      <w:sz w:val="21"/>
      <w:szCs w:val="20"/>
      <w:lang w:eastAsia="en-US"/>
    </w:rPr>
  </w:style>
  <w:style w:type="paragraph" w:customStyle="1" w:styleId="HeadingTC3">
    <w:name w:val="Heading TC3"/>
    <w:basedOn w:val="Normal"/>
    <w:next w:val="Normal"/>
    <w:rsid w:val="00663BC3"/>
    <w:pPr>
      <w:numPr>
        <w:ilvl w:val="2"/>
        <w:numId w:val="31"/>
      </w:numPr>
      <w:tabs>
        <w:tab w:val="clear" w:pos="0"/>
        <w:tab w:val="num" w:pos="360"/>
      </w:tabs>
      <w:spacing w:before="0" w:after="0" w:line="312" w:lineRule="auto"/>
      <w:ind w:left="0" w:firstLine="0"/>
    </w:pPr>
    <w:rPr>
      <w:sz w:val="21"/>
      <w:szCs w:val="20"/>
      <w:lang w:eastAsia="en-US"/>
    </w:rPr>
  </w:style>
  <w:style w:type="paragraph" w:customStyle="1" w:styleId="HeadingTC4">
    <w:name w:val="Heading TC4"/>
    <w:basedOn w:val="Normal"/>
    <w:next w:val="Normal"/>
    <w:rsid w:val="00663BC3"/>
    <w:pPr>
      <w:numPr>
        <w:ilvl w:val="3"/>
        <w:numId w:val="31"/>
      </w:numPr>
      <w:tabs>
        <w:tab w:val="clear" w:pos="0"/>
        <w:tab w:val="num" w:pos="360"/>
      </w:tabs>
      <w:spacing w:before="0" w:after="0" w:line="312" w:lineRule="auto"/>
      <w:ind w:left="0" w:firstLine="0"/>
    </w:pPr>
    <w:rPr>
      <w:sz w:val="21"/>
      <w:szCs w:val="20"/>
      <w:lang w:eastAsia="en-US"/>
    </w:rPr>
  </w:style>
  <w:style w:type="paragraph" w:customStyle="1" w:styleId="HeadingTC5">
    <w:name w:val="Heading TC5"/>
    <w:basedOn w:val="Normal"/>
    <w:next w:val="Normal"/>
    <w:rsid w:val="00663BC3"/>
    <w:pPr>
      <w:numPr>
        <w:ilvl w:val="4"/>
        <w:numId w:val="31"/>
      </w:numPr>
      <w:tabs>
        <w:tab w:val="clear" w:pos="0"/>
        <w:tab w:val="num" w:pos="360"/>
      </w:tabs>
      <w:spacing w:before="0" w:after="0" w:line="312" w:lineRule="auto"/>
      <w:ind w:left="0" w:firstLine="0"/>
    </w:pPr>
    <w:rPr>
      <w:sz w:val="21"/>
      <w:szCs w:val="20"/>
      <w:lang w:eastAsia="en-US"/>
    </w:rPr>
  </w:style>
  <w:style w:type="paragraph" w:styleId="NormalWeb">
    <w:name w:val="Normal (Web)"/>
    <w:basedOn w:val="Normal"/>
    <w:uiPriority w:val="99"/>
    <w:semiHidden/>
    <w:unhideWhenUsed/>
    <w:locked/>
    <w:rsid w:val="00D019F1"/>
    <w:pPr>
      <w:spacing w:before="100" w:beforeAutospacing="1" w:after="100" w:afterAutospacing="1" w:line="240" w:lineRule="auto"/>
    </w:pPr>
    <w:rPr>
      <w:rFonts w:ascii="Times New Roman" w:eastAsiaTheme="minorEastAsia" w:hAnsi="Times New Roman"/>
      <w:sz w:val="24"/>
    </w:rPr>
  </w:style>
  <w:style w:type="paragraph" w:customStyle="1" w:styleId="TableText">
    <w:name w:val="Table Text"/>
    <w:basedOn w:val="Normal"/>
    <w:uiPriority w:val="18"/>
    <w:qFormat/>
    <w:rsid w:val="00FD5E47"/>
    <w:pPr>
      <w:spacing w:before="60" w:after="60" w:line="276" w:lineRule="auto"/>
    </w:pPr>
    <w:rPr>
      <w:rFonts w:eastAsiaTheme="minorHAnsi" w:cstheme="minorBidi"/>
      <w:szCs w:val="22"/>
      <w:lang w:val="en-US" w:eastAsia="en-US"/>
    </w:rPr>
  </w:style>
  <w:style w:type="table" w:customStyle="1" w:styleId="MooresTable">
    <w:name w:val="Moores Table"/>
    <w:basedOn w:val="TableNormal"/>
    <w:uiPriority w:val="99"/>
    <w:rsid w:val="00FD5E47"/>
    <w:rPr>
      <w:rFonts w:ascii="Arial" w:eastAsiaTheme="minorHAnsi" w:hAnsi="Arial" w:cstheme="minorBidi"/>
      <w:szCs w:val="22"/>
      <w:lang w:eastAsia="en-US"/>
    </w:rPr>
    <w:tblPr>
      <w:tblInd w:w="0" w:type="nil"/>
      <w:tblBorders>
        <w:top w:val="single" w:sz="4" w:space="0" w:color="auto"/>
        <w:bottom w:val="single" w:sz="4" w:space="0" w:color="auto"/>
        <w:insideH w:val="dotted" w:sz="4" w:space="0" w:color="auto"/>
        <w:insideV w:val="dotted" w:sz="4" w:space="0" w:color="auto"/>
      </w:tblBorders>
    </w:tblPr>
    <w:tblStylePr w:type="firstRow">
      <w:rPr>
        <w:b w:val="0"/>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48383691">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04528521">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3A449-F4C6-43A7-8C31-448FC7F19895}">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34B81B2A-066C-4166-9FFC-01429B892637}">
  <ds:schemaRefs>
    <ds:schemaRef ds:uri="http://schemas.openxmlformats.org/officeDocument/2006/bibliography"/>
  </ds:schemaRefs>
</ds:datastoreItem>
</file>

<file path=customXml/itemProps3.xml><?xml version="1.0" encoding="utf-8"?>
<ds:datastoreItem xmlns:ds="http://schemas.openxmlformats.org/officeDocument/2006/customXml" ds:itemID="{90AA3989-F90B-4230-A12E-CE19604D3C98}">
  <ds:schemaRefs>
    <ds:schemaRef ds:uri="http://schemas.microsoft.com/sharepoint/v3/contenttype/forms"/>
  </ds:schemaRefs>
</ds:datastoreItem>
</file>

<file path=customXml/itemProps4.xml><?xml version="1.0" encoding="utf-8"?>
<ds:datastoreItem xmlns:ds="http://schemas.openxmlformats.org/officeDocument/2006/customXml" ds:itemID="{B0627313-29C1-4101-A5C3-DCB917DC5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5859</Words>
  <Characters>33401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39182</CharactersWithSpaces>
  <SharedDoc>false</SharedDoc>
  <HLinks>
    <vt:vector size="24" baseType="variant">
      <vt:variant>
        <vt:i4>589888</vt:i4>
      </vt:variant>
      <vt:variant>
        <vt:i4>9</vt:i4>
      </vt:variant>
      <vt:variant>
        <vt:i4>0</vt:i4>
      </vt:variant>
      <vt:variant>
        <vt:i4>5</vt:i4>
      </vt:variant>
      <vt:variant>
        <vt:lpwstr/>
      </vt:variant>
      <vt:variant>
        <vt:lpwstr/>
      </vt:variant>
      <vt:variant>
        <vt:i4>3735602</vt:i4>
      </vt:variant>
      <vt:variant>
        <vt:i4>6</vt:i4>
      </vt:variant>
      <vt:variant>
        <vt:i4>0</vt:i4>
      </vt:variant>
      <vt:variant>
        <vt:i4>5</vt:i4>
      </vt:variant>
      <vt:variant>
        <vt:lpwstr/>
      </vt:variant>
      <vt:variant>
        <vt:lpwstr/>
      </vt:variant>
      <vt:variant>
        <vt:i4>7143487</vt:i4>
      </vt:variant>
      <vt:variant>
        <vt:i4>3</vt:i4>
      </vt:variant>
      <vt:variant>
        <vt:i4>0</vt:i4>
      </vt:variant>
      <vt:variant>
        <vt:i4>5</vt:i4>
      </vt:variant>
      <vt:variant>
        <vt:lpwstr/>
      </vt:variant>
      <vt:variant>
        <vt:lpwstr/>
      </vt:variant>
      <vt:variant>
        <vt:i4>3997761</vt:i4>
      </vt:variant>
      <vt:variant>
        <vt:i4>0</vt:i4>
      </vt:variant>
      <vt:variant>
        <vt:i4>0</vt:i4>
      </vt:variant>
      <vt:variant>
        <vt:i4>5</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Tran</dc:creator>
  <cp:keywords/>
  <cp:lastModifiedBy>Kim Tran</cp:lastModifiedBy>
  <cp:revision>119</cp:revision>
  <dcterms:created xsi:type="dcterms:W3CDTF">2018-08-06T04:30:00Z</dcterms:created>
  <dcterms:modified xsi:type="dcterms:W3CDTF">2024-04-15T10:57:00Z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567854973/v1</vt:lpwstr>
  </property>
  <property fmtid="{D5CDD505-2E9C-101B-9397-08002B2CF9AE}" pid="3" name="CUS_DocIDChunk0">
    <vt:lpwstr>Doc ID 567854973/v1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TCFooter">
    <vt:lpwstr>s4250591_2.DOCX/KH</vt:lpwstr>
  </property>
  <property fmtid="{D5CDD505-2E9C-101B-9397-08002B2CF9AE}" pid="7" name="TCFooterDescription">
    <vt:lpwstr> </vt:lpwstr>
  </property>
  <property fmtid="{D5CDD505-2E9C-101B-9397-08002B2CF9AE}" pid="8" name="ContentTypeId">
    <vt:lpwstr>0x010100BB9C4470F1BE464FA5BC1367840916EB</vt:lpwstr>
  </property>
</Properties>
</file>